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8" w:rsidRDefault="00894B9A" w:rsidP="00064398">
      <w:r w:rsidRPr="00EA7412">
        <w:rPr>
          <w:b/>
          <w:i/>
          <w:sz w:val="36"/>
          <w:szCs w:val="36"/>
        </w:rPr>
        <w:t xml:space="preserve">            </w:t>
      </w:r>
    </w:p>
    <w:p w:rsidR="00064398" w:rsidRDefault="00064398" w:rsidP="00064398"/>
    <w:p w:rsidR="00064398" w:rsidRDefault="00064398" w:rsidP="0006439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05425" cy="3552825"/>
            <wp:effectExtent l="133350" t="76200" r="123825" b="85725"/>
            <wp:wrapSquare wrapText="bothSides"/>
            <wp:docPr id="1" name="Рисунок 1" descr="C:\Documents and Settings\Владелец\Рабочий стол\ФотграФии\Школа новые\CIMG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ФотграФии\Школа новые\CIMG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528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64398" w:rsidRDefault="00064398" w:rsidP="00064398"/>
    <w:p w:rsidR="00064398" w:rsidRDefault="00064398" w:rsidP="00064398"/>
    <w:p w:rsidR="00064398" w:rsidRPr="00A96259" w:rsidRDefault="00064398" w:rsidP="00064398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</w:rPr>
        <w:t>Моя семья в Великой Отечественной войне</w:t>
      </w:r>
    </w:p>
    <w:p w:rsidR="00064398" w:rsidRPr="00A27937" w:rsidRDefault="00064398" w:rsidP="00064398">
      <w:pPr>
        <w:rPr>
          <w:i/>
          <w:color w:val="C00000"/>
          <w:sz w:val="44"/>
          <w:szCs w:val="44"/>
        </w:rPr>
      </w:pPr>
    </w:p>
    <w:p w:rsidR="00064398" w:rsidRPr="00A27937" w:rsidRDefault="00064398" w:rsidP="00064398">
      <w:pPr>
        <w:rPr>
          <w:i/>
          <w:color w:val="C00000"/>
          <w:sz w:val="36"/>
          <w:szCs w:val="36"/>
        </w:rPr>
      </w:pPr>
      <w:r w:rsidRPr="00A27937">
        <w:rPr>
          <w:i/>
          <w:color w:val="C00000"/>
          <w:sz w:val="36"/>
          <w:szCs w:val="36"/>
        </w:rPr>
        <w:t xml:space="preserve">                       Работа ученика </w:t>
      </w:r>
      <w:r>
        <w:rPr>
          <w:i/>
          <w:color w:val="C00000"/>
          <w:sz w:val="36"/>
          <w:szCs w:val="36"/>
        </w:rPr>
        <w:t>5</w:t>
      </w:r>
      <w:r w:rsidRPr="00A27937">
        <w:rPr>
          <w:i/>
          <w:color w:val="C00000"/>
          <w:sz w:val="36"/>
          <w:szCs w:val="36"/>
        </w:rPr>
        <w:t xml:space="preserve"> «А» класса</w:t>
      </w:r>
    </w:p>
    <w:p w:rsidR="00064398" w:rsidRPr="00A27937" w:rsidRDefault="00064398" w:rsidP="00064398">
      <w:pPr>
        <w:rPr>
          <w:i/>
          <w:color w:val="C00000"/>
          <w:sz w:val="36"/>
          <w:szCs w:val="36"/>
        </w:rPr>
      </w:pPr>
      <w:r w:rsidRPr="00A27937">
        <w:rPr>
          <w:i/>
          <w:color w:val="C00000"/>
          <w:sz w:val="36"/>
          <w:szCs w:val="36"/>
        </w:rPr>
        <w:t xml:space="preserve">                               ГБОУ СОШ № 1024</w:t>
      </w:r>
    </w:p>
    <w:p w:rsidR="00064398" w:rsidRPr="00A27937" w:rsidRDefault="00064398" w:rsidP="00064398">
      <w:pPr>
        <w:rPr>
          <w:i/>
          <w:color w:val="008000"/>
          <w:sz w:val="36"/>
          <w:szCs w:val="36"/>
        </w:rPr>
      </w:pPr>
      <w:r w:rsidRPr="00A27937">
        <w:rPr>
          <w:i/>
          <w:color w:val="C00000"/>
          <w:sz w:val="36"/>
          <w:szCs w:val="36"/>
        </w:rPr>
        <w:t xml:space="preserve">                             </w:t>
      </w:r>
      <w:proofErr w:type="spellStart"/>
      <w:r w:rsidRPr="00A27937">
        <w:rPr>
          <w:i/>
          <w:color w:val="C00000"/>
          <w:sz w:val="36"/>
          <w:szCs w:val="36"/>
        </w:rPr>
        <w:t>Шелованова</w:t>
      </w:r>
      <w:proofErr w:type="spellEnd"/>
      <w:r w:rsidRPr="00A27937">
        <w:rPr>
          <w:i/>
          <w:color w:val="C00000"/>
          <w:sz w:val="36"/>
          <w:szCs w:val="36"/>
        </w:rPr>
        <w:t xml:space="preserve"> Сергея</w:t>
      </w:r>
    </w:p>
    <w:p w:rsidR="00064398" w:rsidRDefault="00064398">
      <w:pPr>
        <w:rPr>
          <w:b/>
          <w:i/>
          <w:sz w:val="36"/>
          <w:szCs w:val="36"/>
        </w:rPr>
      </w:pPr>
    </w:p>
    <w:p w:rsidR="00064398" w:rsidRDefault="00064398">
      <w:pPr>
        <w:rPr>
          <w:b/>
          <w:i/>
          <w:sz w:val="36"/>
          <w:szCs w:val="36"/>
        </w:rPr>
      </w:pPr>
    </w:p>
    <w:p w:rsidR="00064398" w:rsidRDefault="00064398">
      <w:pPr>
        <w:rPr>
          <w:b/>
          <w:i/>
          <w:sz w:val="36"/>
          <w:szCs w:val="36"/>
        </w:rPr>
      </w:pPr>
    </w:p>
    <w:p w:rsidR="00FC4431" w:rsidRPr="00EA7412" w:rsidRDefault="000643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</w:t>
      </w:r>
      <w:r w:rsidR="00894B9A" w:rsidRPr="00EA7412">
        <w:rPr>
          <w:b/>
          <w:i/>
          <w:sz w:val="36"/>
          <w:szCs w:val="36"/>
        </w:rPr>
        <w:t xml:space="preserve">   </w:t>
      </w:r>
      <w:r w:rsidR="00856BB2" w:rsidRPr="00EA7412">
        <w:rPr>
          <w:b/>
          <w:i/>
          <w:sz w:val="36"/>
          <w:szCs w:val="36"/>
        </w:rPr>
        <w:t xml:space="preserve"> </w:t>
      </w:r>
      <w:r w:rsidR="003B5D26">
        <w:rPr>
          <w:b/>
          <w:i/>
          <w:sz w:val="36"/>
          <w:szCs w:val="36"/>
        </w:rPr>
        <w:t>Моя семья в Великой Отечественной войне</w:t>
      </w:r>
      <w:bookmarkStart w:id="0" w:name="_GoBack"/>
      <w:bookmarkEnd w:id="0"/>
    </w:p>
    <w:p w:rsidR="00894B9A" w:rsidRDefault="00894B9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856BB2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Меня зовут </w:t>
      </w:r>
      <w:proofErr w:type="spellStart"/>
      <w:r>
        <w:rPr>
          <w:i/>
          <w:sz w:val="32"/>
          <w:szCs w:val="32"/>
        </w:rPr>
        <w:t>Шелованов</w:t>
      </w:r>
      <w:proofErr w:type="spellEnd"/>
      <w:r>
        <w:rPr>
          <w:i/>
          <w:sz w:val="32"/>
          <w:szCs w:val="32"/>
        </w:rPr>
        <w:t xml:space="preserve"> Сергей. Я учусь в </w:t>
      </w:r>
      <w:r w:rsidR="00064398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 xml:space="preserve"> «А» классе школы № 1024 города Москвы. В нашей школе работает музей «История вооружения ХХ века». Наш класс не раз бывал на экскурсиях в школьном  музее. Рассматривая экспонаты и слушая рассказы  экскурсоводов-старшеклассниц, я захотел узнать у своих родителей о том, как коснулась война моей семьи. О том, что я узнал, расскажу в своём сочинении.</w:t>
      </w:r>
    </w:p>
    <w:p w:rsidR="00774A9F" w:rsidRDefault="0036681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Оказывается, четверо  моих прадедушек и двое двоюродных дедушек воевали </w:t>
      </w:r>
      <w:r w:rsidR="00856BB2">
        <w:rPr>
          <w:i/>
          <w:sz w:val="32"/>
          <w:szCs w:val="32"/>
        </w:rPr>
        <w:t>на полях Великой отечественной войны. Иванов Андрей Афанасьевич ушёл на войну из села Семёновка Курской области. Когда пришло извещение о том, что он без вести пропал, село было занято фашистами</w:t>
      </w:r>
      <w:r w:rsidR="00394015">
        <w:rPr>
          <w:i/>
          <w:sz w:val="32"/>
          <w:szCs w:val="32"/>
        </w:rPr>
        <w:t>. Е</w:t>
      </w:r>
      <w:r w:rsidR="00856BB2">
        <w:rPr>
          <w:i/>
          <w:sz w:val="32"/>
          <w:szCs w:val="32"/>
        </w:rPr>
        <w:t>го семья: моя прабабушка Александра Стефановна и трое их детей</w:t>
      </w:r>
      <w:r>
        <w:rPr>
          <w:i/>
          <w:sz w:val="32"/>
          <w:szCs w:val="32"/>
        </w:rPr>
        <w:t xml:space="preserve"> </w:t>
      </w:r>
      <w:r w:rsidR="00856BB2">
        <w:rPr>
          <w:i/>
          <w:sz w:val="32"/>
          <w:szCs w:val="32"/>
        </w:rPr>
        <w:t>жили в сарае</w:t>
      </w:r>
      <w:r w:rsidR="00394015">
        <w:rPr>
          <w:i/>
          <w:sz w:val="32"/>
          <w:szCs w:val="32"/>
        </w:rPr>
        <w:t>, потому что дом заняли немцы.</w:t>
      </w:r>
    </w:p>
    <w:p w:rsidR="00774A9F" w:rsidRDefault="00774A9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394015">
        <w:rPr>
          <w:i/>
          <w:sz w:val="32"/>
          <w:szCs w:val="32"/>
        </w:rPr>
        <w:t xml:space="preserve"> </w:t>
      </w:r>
      <w:proofErr w:type="spellStart"/>
      <w:r w:rsidR="00394015">
        <w:rPr>
          <w:i/>
          <w:sz w:val="32"/>
          <w:szCs w:val="32"/>
        </w:rPr>
        <w:t>Радимушкин</w:t>
      </w:r>
      <w:proofErr w:type="spellEnd"/>
      <w:r w:rsidR="00394015">
        <w:rPr>
          <w:i/>
          <w:sz w:val="32"/>
          <w:szCs w:val="32"/>
        </w:rPr>
        <w:t xml:space="preserve"> Василий </w:t>
      </w:r>
      <w:r w:rsidR="00484F2C">
        <w:rPr>
          <w:i/>
          <w:sz w:val="32"/>
          <w:szCs w:val="32"/>
        </w:rPr>
        <w:t xml:space="preserve">Иванович </w:t>
      </w:r>
      <w:r w:rsidR="00394015">
        <w:rPr>
          <w:i/>
          <w:sz w:val="32"/>
          <w:szCs w:val="32"/>
        </w:rPr>
        <w:t>ушёл воевать из села</w:t>
      </w:r>
      <w:proofErr w:type="gramStart"/>
      <w:r w:rsidR="00394015">
        <w:rPr>
          <w:i/>
          <w:sz w:val="32"/>
          <w:szCs w:val="32"/>
        </w:rPr>
        <w:t xml:space="preserve"> П</w:t>
      </w:r>
      <w:proofErr w:type="gramEnd"/>
      <w:r w:rsidR="00394015">
        <w:rPr>
          <w:i/>
          <w:sz w:val="32"/>
          <w:szCs w:val="32"/>
        </w:rPr>
        <w:t xml:space="preserve">ервый Токай Тамбовской области. Хотя фашисты не дошли до его дома, прабабушке Марии Егоровне тяжело было уберечь четверых детей. Он тоже без вести пропал. </w:t>
      </w:r>
    </w:p>
    <w:p w:rsidR="00366818" w:rsidRDefault="00774A9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394015">
        <w:rPr>
          <w:i/>
          <w:sz w:val="32"/>
          <w:szCs w:val="32"/>
        </w:rPr>
        <w:t xml:space="preserve">Погиб на фронте и ещё один прадедушка – </w:t>
      </w:r>
      <w:proofErr w:type="spellStart"/>
      <w:r w:rsidR="00394015">
        <w:rPr>
          <w:i/>
          <w:sz w:val="32"/>
          <w:szCs w:val="32"/>
        </w:rPr>
        <w:t>Шелованов</w:t>
      </w:r>
      <w:proofErr w:type="spellEnd"/>
      <w:r w:rsidR="00394015">
        <w:rPr>
          <w:i/>
          <w:sz w:val="32"/>
          <w:szCs w:val="32"/>
        </w:rPr>
        <w:t xml:space="preserve"> Михаил Фёдорович. А вот двое его сыновей, моих двоюродных дедушек: Иван Михайлович и Василий Михайлович вернулись с войны победителями, имеют ордена и медали. </w:t>
      </w:r>
      <w:r>
        <w:rPr>
          <w:i/>
          <w:sz w:val="32"/>
          <w:szCs w:val="32"/>
        </w:rPr>
        <w:t>Василий Михайлович – Кавалер ордена Славы двух степеней, жил после войны в городе Подольске и уме</w:t>
      </w:r>
      <w:r w:rsidR="00671132">
        <w:rPr>
          <w:i/>
          <w:sz w:val="32"/>
          <w:szCs w:val="32"/>
        </w:rPr>
        <w:t>р в мирное время. А Иван Михайло</w:t>
      </w:r>
      <w:r>
        <w:rPr>
          <w:i/>
          <w:sz w:val="32"/>
          <w:szCs w:val="32"/>
        </w:rPr>
        <w:t>вич живёт в Москве, скоро ему исполнится 90 лет.</w:t>
      </w:r>
    </w:p>
    <w:p w:rsidR="00D744BB" w:rsidRDefault="00774A9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Конечно, все, кто воевал</w:t>
      </w:r>
      <w:r w:rsidR="001C7B24">
        <w:rPr>
          <w:i/>
          <w:sz w:val="32"/>
          <w:szCs w:val="32"/>
        </w:rPr>
        <w:t>и</w:t>
      </w:r>
      <w:r>
        <w:rPr>
          <w:i/>
          <w:sz w:val="32"/>
          <w:szCs w:val="32"/>
        </w:rPr>
        <w:t xml:space="preserve"> – герои. И те, кто удостоен наград, и те, кто не успел их завоевать, сложив голову в первом же бою. Но мне хочется рассказать о двоюродном прадедушке </w:t>
      </w:r>
    </w:p>
    <w:p w:rsidR="00774A9F" w:rsidRDefault="00774A9F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lastRenderedPageBreak/>
        <w:t>Селютине</w:t>
      </w:r>
      <w:proofErr w:type="gramEnd"/>
      <w:r>
        <w:rPr>
          <w:i/>
          <w:sz w:val="32"/>
          <w:szCs w:val="32"/>
        </w:rPr>
        <w:t xml:space="preserve"> </w:t>
      </w:r>
      <w:r w:rsidR="004A1990">
        <w:rPr>
          <w:i/>
          <w:sz w:val="32"/>
          <w:szCs w:val="32"/>
        </w:rPr>
        <w:t xml:space="preserve">Василии </w:t>
      </w:r>
      <w:r>
        <w:rPr>
          <w:i/>
          <w:sz w:val="32"/>
          <w:szCs w:val="32"/>
        </w:rPr>
        <w:t xml:space="preserve"> Борисовиче, который стал Полным Кавалером ордена Славы</w:t>
      </w:r>
      <w:r w:rsidR="001C7B24">
        <w:rPr>
          <w:i/>
          <w:sz w:val="32"/>
          <w:szCs w:val="32"/>
        </w:rPr>
        <w:t xml:space="preserve"> и закончил войну в Берлине.</w:t>
      </w:r>
      <w:r>
        <w:rPr>
          <w:i/>
          <w:sz w:val="32"/>
          <w:szCs w:val="32"/>
        </w:rPr>
        <w:t xml:space="preserve"> </w:t>
      </w:r>
    </w:p>
    <w:p w:rsidR="00656394" w:rsidRDefault="00656394">
      <w:pPr>
        <w:rPr>
          <w:i/>
          <w:sz w:val="32"/>
          <w:szCs w:val="32"/>
        </w:rPr>
      </w:pPr>
    </w:p>
    <w:p w:rsidR="00C85A94" w:rsidRDefault="00656394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-677545</wp:posOffset>
            </wp:positionV>
            <wp:extent cx="3190875" cy="4248150"/>
            <wp:effectExtent l="114300" t="76200" r="104775" b="76200"/>
            <wp:wrapSquare wrapText="bothSides"/>
            <wp:docPr id="7" name="Рисунок 1" descr="C:\Documents and Settings\Владелец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48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437BD">
        <w:rPr>
          <w:i/>
          <w:sz w:val="32"/>
          <w:szCs w:val="32"/>
        </w:rPr>
        <w:t xml:space="preserve">         </w:t>
      </w:r>
      <w:r>
        <w:rPr>
          <w:i/>
          <w:sz w:val="32"/>
          <w:szCs w:val="32"/>
        </w:rPr>
        <w:t xml:space="preserve"> </w:t>
      </w:r>
      <w:r w:rsidR="00C85A94">
        <w:rPr>
          <w:i/>
          <w:sz w:val="32"/>
          <w:szCs w:val="32"/>
        </w:rPr>
        <w:t>Селютин Василий Борисович – наводчик орудия батареи 45-милимметровых пушек 282-го стрелкового Свердловского полка (175-я стрелковая дивизия, 47-я армия, 1-й Белорусский фронт), сержант – на момент представления к награждению орденом Славы 1-й степени.</w:t>
      </w:r>
    </w:p>
    <w:p w:rsidR="004A1990" w:rsidRDefault="00C85A9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Родился 13 января 1912 года в деревне </w:t>
      </w:r>
      <w:proofErr w:type="spellStart"/>
      <w:r>
        <w:rPr>
          <w:i/>
          <w:sz w:val="32"/>
          <w:szCs w:val="32"/>
        </w:rPr>
        <w:t>Трудки</w:t>
      </w:r>
      <w:proofErr w:type="spellEnd"/>
      <w:r>
        <w:rPr>
          <w:i/>
          <w:sz w:val="32"/>
          <w:szCs w:val="32"/>
        </w:rPr>
        <w:t xml:space="preserve"> ныне Покровского района Орловской области в многодетной крестьянской семье. После окончания 3-х классов был вынужден работать в колхозе. В 1929 году уехал на Донбасс. Работал в шахте забойщиком, принимал участие в стахановском движении. В 1939 году вернулся на родину. В 1939 году был призван в ряды Красной Армии, участвовал в советско-финляндской войне 1939-1940 годов. В мае 194</w:t>
      </w:r>
      <w:r w:rsidR="004A1990">
        <w:rPr>
          <w:i/>
          <w:sz w:val="32"/>
          <w:szCs w:val="32"/>
        </w:rPr>
        <w:t xml:space="preserve">1 года был повторно призван Покровским райвоенкоматом в 57-й отдельный </w:t>
      </w:r>
      <w:proofErr w:type="spellStart"/>
      <w:r w:rsidR="004A1990">
        <w:rPr>
          <w:i/>
          <w:sz w:val="32"/>
          <w:szCs w:val="32"/>
        </w:rPr>
        <w:t>разведовательный</w:t>
      </w:r>
      <w:proofErr w:type="spellEnd"/>
      <w:r w:rsidR="004A1990">
        <w:rPr>
          <w:i/>
          <w:sz w:val="32"/>
          <w:szCs w:val="32"/>
        </w:rPr>
        <w:t xml:space="preserve"> батальон, где служил миномётчиком. </w:t>
      </w:r>
    </w:p>
    <w:p w:rsidR="00C85A94" w:rsidRDefault="004A199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На фронтах Великой отечественной войны с 22 июня 1941 года. Принимал участие в боевых действиях на Западном, Центральном, Белорусском, 1-м Белорусском фронтах. В боях был </w:t>
      </w:r>
      <w:r>
        <w:rPr>
          <w:i/>
          <w:sz w:val="32"/>
          <w:szCs w:val="32"/>
        </w:rPr>
        <w:lastRenderedPageBreak/>
        <w:t xml:space="preserve">несколько раз ранен. В летних боях 1941 года батальон, в котором служил младший сержант Селютин В.Б., попал в окружение. Василий был контужен в бою и попал в плен. Благополучно сбежал и через два дня вышел 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 xml:space="preserve"> своим. </w:t>
      </w:r>
    </w:p>
    <w:p w:rsidR="004A1990" w:rsidRDefault="004A199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9 августа 1942 года был тяжело ранен. После двухмесячного пребывания в госпитале был демобилизован по ранению (плохо слушалась рука). Упорными занятиями Василий восстановил </w:t>
      </w:r>
      <w:r w:rsidR="00DC6B49">
        <w:rPr>
          <w:i/>
          <w:sz w:val="32"/>
          <w:szCs w:val="32"/>
        </w:rPr>
        <w:t>работоспособность руки и в октябре 1943 года был снова призван в действующую армию и назначен на должность наводчика орудия батареи 45-миллиметровых пушек 282-го стрелкового Свердловского полка.</w:t>
      </w:r>
    </w:p>
    <w:p w:rsidR="00DC6B49" w:rsidRDefault="00DC6B4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18 июля 1944 года при прорыве обороны противника недалеко от населённого пункта </w:t>
      </w:r>
      <w:proofErr w:type="spellStart"/>
      <w:r>
        <w:rPr>
          <w:i/>
          <w:sz w:val="32"/>
          <w:szCs w:val="32"/>
        </w:rPr>
        <w:t>Смидынь</w:t>
      </w:r>
      <w:proofErr w:type="spellEnd"/>
      <w:r>
        <w:rPr>
          <w:i/>
          <w:sz w:val="32"/>
          <w:szCs w:val="32"/>
        </w:rPr>
        <w:t xml:space="preserve"> (Украина) огнём из своего орудия уничтожил два станковых пулемёта. Получил лёгкое ранение, но остался в бою и вёл огонь по противнику. Приказом по частям 175-й стрелковой Уральско-Ковельской дивизии № 0119/</w:t>
      </w:r>
      <w:proofErr w:type="spellStart"/>
      <w:r>
        <w:rPr>
          <w:i/>
          <w:sz w:val="32"/>
          <w:szCs w:val="32"/>
        </w:rPr>
        <w:t>н</w:t>
      </w:r>
      <w:proofErr w:type="spellEnd"/>
      <w:r>
        <w:rPr>
          <w:i/>
          <w:sz w:val="32"/>
          <w:szCs w:val="32"/>
        </w:rPr>
        <w:t xml:space="preserve"> от 31 августа 1944 года младший сержант Селютин Василий Борисович награждён </w:t>
      </w:r>
      <w:r w:rsidR="00830443">
        <w:rPr>
          <w:i/>
          <w:sz w:val="32"/>
          <w:szCs w:val="32"/>
        </w:rPr>
        <w:t>орденом Славы 3-й степени (№ 126961).</w:t>
      </w:r>
    </w:p>
    <w:p w:rsidR="00830443" w:rsidRDefault="0083044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17 января 1945 года сержант Селютин В.Б. в бою за населённый пункт </w:t>
      </w:r>
      <w:proofErr w:type="spellStart"/>
      <w:r>
        <w:rPr>
          <w:i/>
          <w:sz w:val="32"/>
          <w:szCs w:val="32"/>
        </w:rPr>
        <w:t>Брохув</w:t>
      </w:r>
      <w:proofErr w:type="spellEnd"/>
      <w:r>
        <w:rPr>
          <w:i/>
          <w:sz w:val="32"/>
          <w:szCs w:val="32"/>
        </w:rPr>
        <w:t xml:space="preserve"> (Польша) огнём из орудия уничтожил ручной пулемёт противника, чем помог нашим войскам захватить населённый пункт. Приказом по войскам 47-й армии 1-го Белорусского фронта № 064/</w:t>
      </w:r>
      <w:proofErr w:type="spellStart"/>
      <w:r>
        <w:rPr>
          <w:i/>
          <w:sz w:val="32"/>
          <w:szCs w:val="32"/>
        </w:rPr>
        <w:t>н</w:t>
      </w:r>
      <w:proofErr w:type="spellEnd"/>
      <w:r>
        <w:rPr>
          <w:i/>
          <w:sz w:val="32"/>
          <w:szCs w:val="32"/>
        </w:rPr>
        <w:t xml:space="preserve"> от 14 марта 1945 года сержант Селютин В.Б. награждён орденом Славы 2-й степени (№ 24675).</w:t>
      </w:r>
    </w:p>
    <w:p w:rsidR="00D744BB" w:rsidRDefault="0083044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17 апреля 1945 года сержант Селютин В.Б. при прорыве вражеской обороны на левом берегу реки Одер (Германия) прямой наводкой подавил две огневые точки и уничтожил свыше </w:t>
      </w:r>
      <w:r w:rsidR="00F92570">
        <w:rPr>
          <w:i/>
          <w:sz w:val="32"/>
          <w:szCs w:val="32"/>
        </w:rPr>
        <w:t xml:space="preserve">десяти солдат и офицеров противника. Войну окончил в Берлине, </w:t>
      </w:r>
      <w:proofErr w:type="gramStart"/>
      <w:r w:rsidR="00F92570">
        <w:rPr>
          <w:i/>
          <w:sz w:val="32"/>
          <w:szCs w:val="32"/>
        </w:rPr>
        <w:t>на</w:t>
      </w:r>
      <w:proofErr w:type="gramEnd"/>
      <w:r w:rsidR="00F92570">
        <w:rPr>
          <w:i/>
          <w:sz w:val="32"/>
          <w:szCs w:val="32"/>
        </w:rPr>
        <w:t xml:space="preserve"> </w:t>
      </w:r>
    </w:p>
    <w:p w:rsidR="00830443" w:rsidRDefault="00F92570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lastRenderedPageBreak/>
        <w:t>улицах</w:t>
      </w:r>
      <w:proofErr w:type="gramEnd"/>
      <w:r>
        <w:rPr>
          <w:i/>
          <w:sz w:val="32"/>
          <w:szCs w:val="32"/>
        </w:rPr>
        <w:t xml:space="preserve"> которого подбил два танка (всего за годы войны уничтожил шесть танков).</w:t>
      </w:r>
    </w:p>
    <w:p w:rsidR="00F92570" w:rsidRDefault="00F9257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Указом Президиума Верховного Совета СССР от 31 мая 1945 года за образцовое выполнение заданий командования в боях с немецко-фашистскими захватчиками сержант Селютин В.Б. награждён орденом Славы 1-й степени (№ 1227) и стал Полным Кавалером ордена Славы.</w:t>
      </w:r>
    </w:p>
    <w:p w:rsidR="00820002" w:rsidRDefault="00F9257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404A49"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 xml:space="preserve"> В октябре 1945 года Василий Борисович был демобилизован и вернулся на родину. Работал в колхозе. Отличался большой скромностью, мало кто из односельчан знал о его подвигах. Умер 9 июня 1984 года. Кроме орденов Славы, был награждён медалью «За отвагу» и другими медалями.</w:t>
      </w:r>
    </w:p>
    <w:p w:rsidR="00820002" w:rsidRDefault="00820002" w:rsidP="008200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EA7412" w:rsidRDefault="00EA7412" w:rsidP="00820002">
      <w:pPr>
        <w:rPr>
          <w:sz w:val="32"/>
          <w:szCs w:val="32"/>
        </w:rPr>
      </w:pPr>
      <w:r w:rsidRPr="00EA7412">
        <w:rPr>
          <w:noProof/>
          <w:sz w:val="32"/>
          <w:szCs w:val="32"/>
          <w:lang w:eastAsia="ru-RU"/>
        </w:rPr>
        <w:drawing>
          <wp:inline distT="0" distB="0" distL="0" distR="0">
            <wp:extent cx="5591175" cy="3914775"/>
            <wp:effectExtent l="152400" t="76200" r="123825" b="85725"/>
            <wp:docPr id="5" name="Рисунок 2" descr="C:\Documents and Settings\Владелец\Рабочий стол\slawa_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slawa_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24" b="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147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7412" w:rsidRDefault="00EA7412" w:rsidP="00820002">
      <w:pPr>
        <w:rPr>
          <w:sz w:val="32"/>
          <w:szCs w:val="32"/>
        </w:rPr>
      </w:pPr>
    </w:p>
    <w:p w:rsidR="005437BD" w:rsidRDefault="005437BD" w:rsidP="00820002">
      <w:pPr>
        <w:rPr>
          <w:sz w:val="32"/>
          <w:szCs w:val="32"/>
        </w:rPr>
      </w:pPr>
    </w:p>
    <w:tbl>
      <w:tblPr>
        <w:tblW w:w="7872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  <w:gridCol w:w="7500"/>
        <w:gridCol w:w="186"/>
      </w:tblGrid>
      <w:tr w:rsidR="00820002" w:rsidTr="00EA7412">
        <w:tc>
          <w:tcPr>
            <w:tcW w:w="0" w:type="auto"/>
            <w:shd w:val="clear" w:color="auto" w:fill="F3F3F3"/>
            <w:noWrap/>
            <w:tcMar>
              <w:top w:w="120" w:type="dxa"/>
              <w:left w:w="180" w:type="dxa"/>
              <w:bottom w:w="120" w:type="dxa"/>
              <w:right w:w="0" w:type="dxa"/>
            </w:tcMar>
            <w:hideMark/>
          </w:tcPr>
          <w:p w:rsidR="00820002" w:rsidRDefault="0082000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7500" w:type="dxa"/>
            <w:shd w:val="clear" w:color="auto" w:fill="F3F3F3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pPr w:leftFromText="180" w:rightFromText="180" w:vertAnchor="text" w:horzAnchor="page" w:tblpX="826" w:tblpY="623"/>
              <w:tblOverlap w:val="never"/>
              <w:tblW w:w="7500" w:type="dxa"/>
              <w:shd w:val="clear" w:color="auto" w:fill="F3F3F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0"/>
            </w:tblGrid>
            <w:tr w:rsidR="00820002" w:rsidTr="00820002">
              <w:trPr>
                <w:trHeight w:val="1125"/>
              </w:trPr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002" w:rsidRDefault="00820002" w:rsidP="008738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571875" cy="4762500"/>
                        <wp:effectExtent l="19050" t="0" r="9525" b="0"/>
                        <wp:docPr id="4" name="Рисунок 6" descr="http://img-fotki.yandex.ru/get/4709/121728145.18/0_60c33_d02e9c50_L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-fotki.yandex.ru/get/4709/121728145.18/0_60c33_d02e9c50_L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0002" w:rsidRPr="00820002" w:rsidRDefault="00820002" w:rsidP="00820002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002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Могила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820002">
              <w:rPr>
                <w:rFonts w:ascii="Arial" w:hAnsi="Arial" w:cs="Arial"/>
                <w:color w:val="000000"/>
                <w:sz w:val="24"/>
                <w:szCs w:val="24"/>
              </w:rPr>
              <w:t xml:space="preserve">олного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20002">
              <w:rPr>
                <w:rFonts w:ascii="Arial" w:hAnsi="Arial" w:cs="Arial"/>
                <w:color w:val="000000"/>
                <w:sz w:val="24"/>
                <w:szCs w:val="24"/>
              </w:rPr>
              <w:t>авалера орден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2000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Славы В.Б.Селютина</w:t>
            </w:r>
          </w:p>
        </w:tc>
        <w:tc>
          <w:tcPr>
            <w:tcW w:w="0" w:type="auto"/>
            <w:shd w:val="clear" w:color="auto" w:fill="F3F3F3"/>
            <w:noWrap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:rsidR="00820002" w:rsidRDefault="00820002">
            <w:pPr>
              <w:jc w:val="right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820002" w:rsidRDefault="00820002" w:rsidP="00820002">
      <w:pPr>
        <w:rPr>
          <w:vanish/>
        </w:rPr>
      </w:pPr>
    </w:p>
    <w:p w:rsidR="00820002" w:rsidRPr="005437BD" w:rsidRDefault="00827756" w:rsidP="005437BD">
      <w:pPr>
        <w:tabs>
          <w:tab w:val="left" w:pos="156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5437BD">
        <w:rPr>
          <w:i/>
          <w:sz w:val="32"/>
          <w:szCs w:val="32"/>
        </w:rPr>
        <w:t xml:space="preserve">Летом 2012 года </w:t>
      </w:r>
      <w:r>
        <w:rPr>
          <w:i/>
          <w:sz w:val="32"/>
          <w:szCs w:val="32"/>
        </w:rPr>
        <w:t>мы</w:t>
      </w:r>
      <w:r w:rsidR="005437BD">
        <w:rPr>
          <w:i/>
          <w:sz w:val="32"/>
          <w:szCs w:val="32"/>
        </w:rPr>
        <w:t xml:space="preserve"> с моим отцом побывали в деревне </w:t>
      </w:r>
      <w:proofErr w:type="spellStart"/>
      <w:r w:rsidR="005437BD">
        <w:rPr>
          <w:i/>
          <w:sz w:val="32"/>
          <w:szCs w:val="32"/>
        </w:rPr>
        <w:t>Трудки</w:t>
      </w:r>
      <w:proofErr w:type="spellEnd"/>
      <w:r w:rsidR="005437BD">
        <w:rPr>
          <w:i/>
          <w:sz w:val="32"/>
          <w:szCs w:val="32"/>
        </w:rPr>
        <w:t xml:space="preserve">. Мы навестили дочь Василия Борисовича – Анну Васильевну Селютину. Ей исполнилось 80 лет. </w:t>
      </w:r>
      <w:r>
        <w:rPr>
          <w:i/>
          <w:sz w:val="32"/>
          <w:szCs w:val="32"/>
        </w:rPr>
        <w:t>Она не была замужем, у неё нет детей. У нас был долгий разговор: о войне, о подвигах её отца, о её нелёгкой жизни. Мы побывали на сельском кладбище, где похоронен В.Б.Селютин.</w:t>
      </w:r>
    </w:p>
    <w:p w:rsidR="00FF160B" w:rsidRPr="00820002" w:rsidRDefault="00827756" w:rsidP="0082000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="00820002" w:rsidRPr="00820002">
        <w:rPr>
          <w:i/>
          <w:sz w:val="32"/>
          <w:szCs w:val="32"/>
        </w:rPr>
        <w:t xml:space="preserve">На примере моей семьи я </w:t>
      </w:r>
      <w:r w:rsidR="00820002">
        <w:rPr>
          <w:i/>
          <w:sz w:val="32"/>
          <w:szCs w:val="32"/>
        </w:rPr>
        <w:t>убеди</w:t>
      </w:r>
      <w:r w:rsidR="00FF160B">
        <w:rPr>
          <w:i/>
          <w:sz w:val="32"/>
          <w:szCs w:val="32"/>
        </w:rPr>
        <w:t>л</w:t>
      </w:r>
      <w:r w:rsidR="00820002">
        <w:rPr>
          <w:i/>
          <w:sz w:val="32"/>
          <w:szCs w:val="32"/>
        </w:rPr>
        <w:t>ся</w:t>
      </w:r>
      <w:r w:rsidR="00FF160B">
        <w:rPr>
          <w:i/>
          <w:sz w:val="32"/>
          <w:szCs w:val="32"/>
        </w:rPr>
        <w:t xml:space="preserve"> в том, что нет в России такой семьи, которой не коснулась бы война 1941-1945гг. Я горжусь своими героическими дедами и прадедами, завоевавшими мир для нас, и бабушками, прабабушками, которые сумели сберечь жизни своих детей. Если бы не они – не было бы и меня...</w:t>
      </w:r>
    </w:p>
    <w:p w:rsidR="00F92570" w:rsidRPr="00820002" w:rsidRDefault="00820002" w:rsidP="00820002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92570" w:rsidRPr="00820002" w:rsidSect="002026D1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63" w:rsidRDefault="00BF2563" w:rsidP="00BF2563">
      <w:pPr>
        <w:spacing w:after="0" w:line="240" w:lineRule="auto"/>
      </w:pPr>
      <w:r>
        <w:separator/>
      </w:r>
    </w:p>
  </w:endnote>
  <w:endnote w:type="continuationSeparator" w:id="0">
    <w:p w:rsidR="00BF2563" w:rsidRDefault="00BF2563" w:rsidP="00BF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594"/>
    </w:sdtPr>
    <w:sdtContent>
      <w:p w:rsidR="00BF2563" w:rsidRDefault="00155B25">
        <w:pPr>
          <w:pStyle w:val="a8"/>
          <w:jc w:val="right"/>
        </w:pPr>
        <w:r>
          <w:fldChar w:fldCharType="begin"/>
        </w:r>
        <w:r w:rsidR="003B5D26">
          <w:instrText xml:space="preserve"> PAGE   \* MERGEFORMAT </w:instrText>
        </w:r>
        <w:r>
          <w:fldChar w:fldCharType="separate"/>
        </w:r>
        <w:r w:rsidR="00064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563" w:rsidRDefault="00BF25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63" w:rsidRDefault="00BF2563" w:rsidP="00BF2563">
      <w:pPr>
        <w:spacing w:after="0" w:line="240" w:lineRule="auto"/>
      </w:pPr>
      <w:r>
        <w:separator/>
      </w:r>
    </w:p>
  </w:footnote>
  <w:footnote w:type="continuationSeparator" w:id="0">
    <w:p w:rsidR="00BF2563" w:rsidRDefault="00BF2563" w:rsidP="00BF2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B9A"/>
    <w:rsid w:val="00064398"/>
    <w:rsid w:val="00155B25"/>
    <w:rsid w:val="00193E50"/>
    <w:rsid w:val="001C7B24"/>
    <w:rsid w:val="002026D1"/>
    <w:rsid w:val="00312229"/>
    <w:rsid w:val="00366818"/>
    <w:rsid w:val="00394015"/>
    <w:rsid w:val="003B5D26"/>
    <w:rsid w:val="003F3B86"/>
    <w:rsid w:val="00404A49"/>
    <w:rsid w:val="00484F2C"/>
    <w:rsid w:val="004A1990"/>
    <w:rsid w:val="005437BD"/>
    <w:rsid w:val="00567085"/>
    <w:rsid w:val="005A4401"/>
    <w:rsid w:val="00656394"/>
    <w:rsid w:val="00671132"/>
    <w:rsid w:val="0068506D"/>
    <w:rsid w:val="006E523E"/>
    <w:rsid w:val="00731B47"/>
    <w:rsid w:val="00774A9F"/>
    <w:rsid w:val="008044A3"/>
    <w:rsid w:val="00820002"/>
    <w:rsid w:val="00827756"/>
    <w:rsid w:val="00830443"/>
    <w:rsid w:val="00856BB2"/>
    <w:rsid w:val="00894B9A"/>
    <w:rsid w:val="00956328"/>
    <w:rsid w:val="00BD13EE"/>
    <w:rsid w:val="00BF2563"/>
    <w:rsid w:val="00C85A94"/>
    <w:rsid w:val="00CE1391"/>
    <w:rsid w:val="00D744BB"/>
    <w:rsid w:val="00DA49F6"/>
    <w:rsid w:val="00DC6B49"/>
    <w:rsid w:val="00E43DAF"/>
    <w:rsid w:val="00EA7412"/>
    <w:rsid w:val="00F92570"/>
    <w:rsid w:val="00F97934"/>
    <w:rsid w:val="00FA7712"/>
    <w:rsid w:val="00FE21B4"/>
    <w:rsid w:val="00F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01"/>
  </w:style>
  <w:style w:type="paragraph" w:styleId="1">
    <w:name w:val="heading 1"/>
    <w:basedOn w:val="a"/>
    <w:link w:val="10"/>
    <w:uiPriority w:val="9"/>
    <w:qFormat/>
    <w:rsid w:val="00820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0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0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2563"/>
  </w:style>
  <w:style w:type="paragraph" w:styleId="a8">
    <w:name w:val="footer"/>
    <w:basedOn w:val="a"/>
    <w:link w:val="a9"/>
    <w:uiPriority w:val="99"/>
    <w:unhideWhenUsed/>
    <w:rsid w:val="00BF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fotki.yandex.ru/users/klub-mastera/view/396340/?page=0#pre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CA44-055E-4B94-97B1-B7B8D481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2013-04-22T06:30:00Z</cp:lastPrinted>
  <dcterms:created xsi:type="dcterms:W3CDTF">2013-04-19T14:38:00Z</dcterms:created>
  <dcterms:modified xsi:type="dcterms:W3CDTF">2013-11-06T14:44:00Z</dcterms:modified>
</cp:coreProperties>
</file>