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37C" w:rsidRDefault="0000237C" w:rsidP="000023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Родослов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 моей семьи.</w:t>
      </w:r>
    </w:p>
    <w:p w:rsidR="0000237C" w:rsidRDefault="0000237C" w:rsidP="0000237C">
      <w:pPr>
        <w:spacing w:after="0" w:line="240" w:lineRule="auto"/>
        <w:ind w:left="3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Оглавление.</w:t>
      </w:r>
    </w:p>
    <w:p w:rsidR="0000237C" w:rsidRDefault="0000237C" w:rsidP="0000237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</w:t>
      </w:r>
    </w:p>
    <w:p w:rsidR="0000237C" w:rsidRDefault="0000237C" w:rsidP="0000237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Актуальность.</w:t>
      </w:r>
    </w:p>
    <w:p w:rsidR="0000237C" w:rsidRDefault="0000237C" w:rsidP="0000237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Цели.</w:t>
      </w:r>
    </w:p>
    <w:p w:rsidR="0000237C" w:rsidRDefault="0000237C" w:rsidP="0000237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работы.</w:t>
      </w:r>
    </w:p>
    <w:p w:rsidR="0000237C" w:rsidRDefault="0000237C" w:rsidP="0000237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часть.</w:t>
      </w:r>
    </w:p>
    <w:p w:rsidR="0000237C" w:rsidRDefault="0000237C" w:rsidP="0000237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Фамилии нашего рода.</w:t>
      </w:r>
    </w:p>
    <w:p w:rsidR="0000237C" w:rsidRDefault="0000237C" w:rsidP="0000237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Древо нашего рода.</w:t>
      </w:r>
    </w:p>
    <w:p w:rsidR="0000237C" w:rsidRDefault="0000237C" w:rsidP="0000237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семьи Платоновых.</w:t>
      </w:r>
    </w:p>
    <w:p w:rsidR="0000237C" w:rsidRDefault="0000237C" w:rsidP="0000237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семьи Чарушниковых.</w:t>
      </w:r>
    </w:p>
    <w:p w:rsidR="0000237C" w:rsidRDefault="0000237C" w:rsidP="0000237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Шаталовых.</w:t>
      </w:r>
    </w:p>
    <w:p w:rsidR="0000237C" w:rsidRDefault="0000237C" w:rsidP="0000237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(выводы).</w:t>
      </w:r>
    </w:p>
    <w:p w:rsidR="0000237C" w:rsidRDefault="0000237C" w:rsidP="0000237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использованной литературы.</w:t>
      </w:r>
    </w:p>
    <w:p w:rsidR="0000237C" w:rsidRDefault="0000237C" w:rsidP="0000237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00237C" w:rsidRDefault="0000237C" w:rsidP="0000237C">
      <w:pPr>
        <w:pStyle w:val="a7"/>
        <w:numPr>
          <w:ilvl w:val="3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Введение.</w:t>
      </w:r>
    </w:p>
    <w:p w:rsidR="0000237C" w:rsidRDefault="0000237C" w:rsidP="0000237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я хочу рассказать о моих родственниках, оставивших о себе добрую память. Мы с мамой составили родословное древо нашей семьи. Особенно нас интересовали судьбы тех родных, кто участвовал в войне 1941-1945 годов.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Цель проекта.</w:t>
      </w:r>
    </w:p>
    <w:p w:rsidR="0000237C" w:rsidRDefault="0000237C" w:rsidP="0000237C">
      <w:pPr>
        <w:numPr>
          <w:ilvl w:val="0"/>
          <w:numId w:val="4"/>
        </w:numPr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как можно больше об истории нашего рода.</w:t>
      </w:r>
    </w:p>
    <w:p w:rsidR="0000237C" w:rsidRDefault="0000237C" w:rsidP="0000237C">
      <w:pPr>
        <w:numPr>
          <w:ilvl w:val="0"/>
          <w:numId w:val="4"/>
        </w:numPr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о жизни и деятельности моих предков.</w:t>
      </w:r>
    </w:p>
    <w:p w:rsidR="0000237C" w:rsidRDefault="0000237C" w:rsidP="0000237C">
      <w:pPr>
        <w:numPr>
          <w:ilvl w:val="0"/>
          <w:numId w:val="4"/>
        </w:numPr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«родословное древо» семьи.</w:t>
      </w:r>
    </w:p>
    <w:p w:rsidR="0000237C" w:rsidRDefault="0000237C" w:rsidP="0000237C">
      <w:pPr>
        <w:numPr>
          <w:ilvl w:val="0"/>
          <w:numId w:val="4"/>
        </w:numPr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Собрать информацию об участниках Великой Отечественной войны.</w:t>
      </w:r>
    </w:p>
    <w:p w:rsidR="0000237C" w:rsidRDefault="0000237C" w:rsidP="0000237C">
      <w:pPr>
        <w:pStyle w:val="a7"/>
        <w:numPr>
          <w:ilvl w:val="3"/>
          <w:numId w:val="1"/>
        </w:numPr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00237C" w:rsidRDefault="0000237C" w:rsidP="0000237C">
      <w:pPr>
        <w:pStyle w:val="a7"/>
        <w:numPr>
          <w:ilvl w:val="0"/>
          <w:numId w:val="5"/>
        </w:num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Фамилии нашего рода.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Ефановы.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Соколовы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Никитины-Майоровы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Платоновы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Чарушниковы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Шаталовы</w:t>
      </w:r>
    </w:p>
    <w:p w:rsidR="0000237C" w:rsidRDefault="0000237C" w:rsidP="0000237C">
      <w:pPr>
        <w:autoSpaceDN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Крупенины</w:t>
      </w:r>
    </w:p>
    <w:p w:rsidR="0000237C" w:rsidRDefault="0000237C" w:rsidP="0000237C">
      <w:pPr>
        <w:pStyle w:val="a7"/>
        <w:autoSpaceDN w:val="0"/>
        <w:spacing w:after="0" w:line="360" w:lineRule="auto"/>
        <w:ind w:left="3240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7"/>
        <w:autoSpaceDN w:val="0"/>
        <w:spacing w:after="0" w:line="360" w:lineRule="auto"/>
        <w:ind w:left="3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2)Древо нашего рода.</w:t>
      </w: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242435"/>
            <wp:effectExtent l="0" t="0" r="0" b="5715"/>
            <wp:docPr id="3" name="Рисунок 3" descr="a31e999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1e999d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Родословное древо по отцовской линии.</w:t>
      </w: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498215"/>
            <wp:effectExtent l="0" t="0" r="0" b="6985"/>
            <wp:docPr id="2" name="Рисунок 2" descr="1068b15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8b15f6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Родословное древо по материнской линии.</w:t>
      </w:r>
    </w:p>
    <w:p w:rsidR="0000237C" w:rsidRDefault="0000237C" w:rsidP="000023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072255"/>
            <wp:effectExtent l="0" t="0" r="0" b="4445"/>
            <wp:docPr id="1" name="Рисунок 1" descr="53726a4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3726a45d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3) История семьи Платоновых.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прапрадед Иван Андреевич Платонов – генерал-майор ИТС родился 2 января 1898 года в деревне Большое Святцево Новоторжского уезда Тверской губернии в семье крестьянина. Получил неполное образование в 2-х классной земской школе. Потом уехал в Санкт-Петербург и был отправлен в учение в слесарную мастерскую Ниландера.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1914-16гг. Иван Андреевич участвовал в забастовках, но репрессирован не был.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Февральскую революцию Иван Андреевич встретил в Петрограде. В те дни он принимал участие в работе одной из созданных тогда молодежных организаций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декабре 1917 г. был зачислен во 2-й отряд Красной Гвардии. Вскоре отряд был направлен на Дон, где участвовал в разгроме белогвардейских банд генерала Каледина (Ростов, Таганрог, Новочеркасск)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октябре 1919 г. партийная организация 25-го железнодорожного дивизиона приняла Ивана Андреевича Платонова в члены РКП(б)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августа 1920 г. по февраль 1921 г. Иван Андреевич был слушателем Военно-инженерной академии в Петрограде. В конце января 1921 г. вместе с другими слушателями Военно-инженерной академии был направлен на подавление Кронштадтского мятежа.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С декабря 1928г. по сентябрь 1928 г. И.А.Платонов был комендантом аэродрома 44-го авиапарка в г.Брянске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 время Иван Андреевич, наряду с выполнением своих служебных обязанностей, принимает активное участие в партийной работе. В 1929 г. он - член комиссии по чистке партии в Хотынецком районе г. Брянска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 Платонов был женат на Нине Платоновой и имел двух детей: Константина (мой прадед) и Татьяну.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втором снимке, например, видно, как И.А. Платонов принимает участие в церемонии принятия в пионеры.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-29210</wp:posOffset>
            </wp:positionV>
            <wp:extent cx="3007360" cy="3987165"/>
            <wp:effectExtent l="0" t="0" r="2540" b="0"/>
            <wp:wrapSquare wrapText="bothSides"/>
            <wp:docPr id="7" name="Рисунок 7" descr="plat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lat0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прошёл войну и скончался в старости уже в мирное время.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1384935</wp:posOffset>
            </wp:positionV>
            <wp:extent cx="5930265" cy="3716655"/>
            <wp:effectExtent l="0" t="0" r="0" b="0"/>
            <wp:wrapSquare wrapText="bothSides"/>
            <wp:docPr id="6" name="Рисунок 6" descr="чарушник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чарушников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3)История семьи Чарушниковых.</w:t>
      </w:r>
    </w:p>
    <w:p w:rsidR="0000237C" w:rsidRDefault="0000237C" w:rsidP="0000237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счастью, о другой ветви рода моих предков известно больше, благодаря тому, что прапрадед подполковник административной службы </w:t>
      </w:r>
      <w:r>
        <w:rPr>
          <w:rFonts w:ascii="Times New Roman" w:hAnsi="Times New Roman" w:cs="Times New Roman"/>
          <w:b/>
          <w:sz w:val="24"/>
          <w:szCs w:val="24"/>
        </w:rPr>
        <w:t>Николай Кириллович Чарушников</w:t>
      </w:r>
      <w:r>
        <w:rPr>
          <w:rFonts w:ascii="Times New Roman" w:hAnsi="Times New Roman" w:cs="Times New Roman"/>
          <w:sz w:val="24"/>
          <w:szCs w:val="24"/>
        </w:rPr>
        <w:t xml:space="preserve"> (28.02.1902) был профессиональным военным и в семье сохранилось две папки с его документами, автобиографией и фотографиями.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 военном периоде также часто рассказывает ныне здравствующая прабабушка </w:t>
      </w:r>
      <w:r>
        <w:rPr>
          <w:rFonts w:ascii="Times New Roman" w:hAnsi="Times New Roman" w:cs="Times New Roman"/>
          <w:b/>
          <w:sz w:val="24"/>
          <w:szCs w:val="24"/>
        </w:rPr>
        <w:t>Валерия Николаевна Платонова</w:t>
      </w:r>
      <w:r>
        <w:rPr>
          <w:rFonts w:ascii="Times New Roman" w:hAnsi="Times New Roman" w:cs="Times New Roman"/>
          <w:sz w:val="24"/>
          <w:szCs w:val="24"/>
        </w:rPr>
        <w:t>, урожденная Чарушникова.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семье Чарушниковых еще до войны родилось четверо детей: Владимир (25.07.1926), Галина (5 декабря 1927), Валерия (10.04.1928) и Леонид (10.02.1932).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Н.К.Чарушников родился в деревне Чарушниковы Халтуринского района Кировской области (бывшей Левинской волости Орловского уезда Вятской губернии).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младший брат Александр, 1906 г.р. погиб на фронте во время Великой Отечественной войны. Муж сестры Н.К. Чарушникова, Ольги Кирилловны, также погиб на фронте под Москвой в 1941 году.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1920 по 1921 Н.К. Чарушников служил в Советской Армии: был призван по мобилизации.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1924 года он снова стал военным: добровольно поступил в Орловский уездвоенкомат, зачислен писарским учеником.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1940 он был уже начальником 3 части Гомельского Областного военного коммисариата. Приказом войскам Центрального (он же Брянский) фронта № 032 от 24.08.1941 года назначен на должность старшего помощника Начальника 2 отделения Центрального фронта.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марта 1942 года назначен Начальником 1 отделения или Зам начальника Отдела комплектования Штаба 3 Армии, входящей в состав Брянского фронта и находился на этой должности до 24 апреля 1943 года.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вызову Главного Управления кадров НКО прибыл и зачислен на должность старшего инспектора Организационно-планового Управления Главного Управления кадров НКО СССР.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 работал ст. инспектором в Управлении по награждениям и присвоению воинских званий ГУК НКО СССР, по группе подтверждений о награждении Правительственными наградами до реорганизации и перехода части Отделов Управления в состав Управления кадров Сухопутных войск.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Сохранился также рассказ моей прабабушки, В.Н. Платоновой о том, как семья была срочно эвакуирована из Гомеля в первые месяцы войны. Приведу цитату из её письма, написанного в ответ на письмо из Гомельского Облвоенкомата, полученного ею уже в 2010 году: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"Мне хотелось особо рассказать о важности той работы, которую проделали мой отец и его сослуживцы. В тяжелых военных условиях они организовали эвакуацию семей военнослужащих г.Гомеля и области. Благодаря им были спасены от уничтожения многие сотни жизней членов семей военнослужащих, по большей части детей. Вокруг нас было много "доброжелателей", предрекавших нам конец по приходу Гитлера.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Обстановка в городе была тяжелая, продуктов не было. Наш дом (бывший особняк управляющего князя Паскевича, рядом с парком), стоял торцом к улице Комсомольская и большой площади. В первые же дни войны по этой улице шли потоки беженцев из Минска и других городов Белоруссии. Ночью - войска и техника.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 июля в 3 часа ночи отец на грузовике забрал нас и отвез на вокзал, где нас грузили в эшелоны с товарными вагонами (теплушки). В небе летали фашистские самолеты, было светло, как днем, от прожекторов, били зенитки, суматоха, крики.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Наконец состав тронулся. Мы благополучно проехали мост через р. Сожь, Новобелицу.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Комендант нашего эшелона (он воевал еще в финскую войну, фамилии его я не помню), проделал колоссальную работу: следил за порядком, организовывал быт и снабжение продуктами. Но основная его заслуга в том, что он "проталкивал" эшелон. Именно благодаря ему мы не попали под знаменитую бомбежку Конотопа.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Отец пишет, что архив был спасен и вернулся после войны в Гомель. Может быть там есть упоминания об этом человеке, буквально спасшем наши жизни.</w:t>
      </w:r>
    </w:p>
    <w:p w:rsidR="0000237C" w:rsidRDefault="0000237C" w:rsidP="0000237C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 эшелон шел месяц. Мы проехали Белоруссию, Украину, Россию и прибыли в г.Горький. На вокзале Горького мы услышали из репродуктора о сдаче Гомеля. Это случилось 23 августа 1941."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5)История семьи Шаталовых.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Семейное предание сохранило следующую историю знакомства моих прадедушки и прабабушки по материнской линии.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моей бабушки, </w:t>
      </w:r>
      <w:r>
        <w:rPr>
          <w:rFonts w:ascii="Times New Roman" w:hAnsi="Times New Roman" w:cs="Times New Roman"/>
          <w:b/>
          <w:sz w:val="24"/>
          <w:szCs w:val="24"/>
        </w:rPr>
        <w:t>Осипенко Веры Петровны</w:t>
      </w:r>
      <w:r>
        <w:rPr>
          <w:rFonts w:ascii="Times New Roman" w:hAnsi="Times New Roman" w:cs="Times New Roman"/>
          <w:sz w:val="24"/>
          <w:szCs w:val="24"/>
        </w:rPr>
        <w:t>, познакомились во время войны.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Моя прабабушка, </w:t>
      </w:r>
      <w:r>
        <w:rPr>
          <w:rFonts w:ascii="Times New Roman" w:hAnsi="Times New Roman" w:cs="Times New Roman"/>
          <w:b/>
          <w:sz w:val="24"/>
          <w:szCs w:val="24"/>
        </w:rPr>
        <w:t>Татьяна Степановна Крупенина (24 августа 1924 – 7 февраля)</w:t>
      </w:r>
      <w:r>
        <w:rPr>
          <w:rFonts w:ascii="Times New Roman" w:hAnsi="Times New Roman" w:cs="Times New Roman"/>
          <w:sz w:val="24"/>
          <w:szCs w:val="24"/>
        </w:rPr>
        <w:t>, жила с семьей своих родителей в селе Усть-Демино, Ельнинского района, Смоленской области.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1314450</wp:posOffset>
            </wp:positionV>
            <wp:extent cx="2771140" cy="3954145"/>
            <wp:effectExtent l="0" t="0" r="0" b="8255"/>
            <wp:wrapSquare wrapText="bothSides"/>
            <wp:docPr id="5" name="Рисунок 5" descr="ust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std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95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Деревня расположена в юго-восточной части области в 20 км к востоку от города Ельня, в 10 км севернее автодороги Р96 Новоалександровский (А101)- Спас-Деменск — Ельня — Починок, на берегу реки Демина. В 5 км к югу от деревни железнодорожная станция Коробец на линии Смоленск - Сухиничи. Входит в состав Коробецкого сельского поселения. По переписи 2007 года в селе насчитывалось 3 жителя.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войны моей прабабушке исполнилось 18 лет, и ей грозила принудительная депортация в Германию. Однако ее матери, Анастасии, удалось убедить немцев, что дочь еще не достигла трудоспособного возраста. Приходилось и прятаться. Возможно также помогло то, что архив с документами села пропал или был уничтожен, и установить точно дату рождения Т.С. Шаталовой было сложно.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-2904490</wp:posOffset>
                </wp:positionH>
                <wp:positionV relativeFrom="paragraph">
                  <wp:posOffset>1031240</wp:posOffset>
                </wp:positionV>
                <wp:extent cx="2771775" cy="390525"/>
                <wp:effectExtent l="635" t="2540" r="0" b="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37C" w:rsidRDefault="0000237C" w:rsidP="0000237C">
                            <w:pPr>
                              <w:pStyle w:val="a4"/>
                            </w:pPr>
                            <w:r>
                              <w:t>Село Усть-Демино. Снимок "Яндекс-карты", 2013 год. Координаты 54.566314,33.511067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228.7pt;margin-top:81.2pt;width:218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qYhgIAAP8EAAAOAAAAZHJzL2Uyb0RvYy54bWysVNuO0zAQfUfiHyy/d5OUdNtETVd7IQhp&#10;uUgLH+A6TmPh2MZ2mywrvoWv4AmJb+gnMXaa7i4XCSHy4Izt8fHMnDNenvWtQDtmLFeywMlJjBGT&#10;VFVcbgr8/l05WWBkHZEVEUqyAt8yi89WT58sO52zqWqUqJhBACJt3ukCN87pPIosbVhL7InSTMJm&#10;rUxLHEzNJqoM6QC9FdE0jk+jTplKG0WZtbB6NWziVcCva0bdm7q2zCFRYIjNhdGEce3HaLUk+cYQ&#10;3XB6CIP8QxQt4RIuPUJdEUfQ1vBfoFpOjbKqdidUtZGqa05ZyAGySeKfsrlpiGYhFyiO1ccy2f8H&#10;S1/v3hrEqwKnGEnSAkX7L/vv+2/7ryj11em0zcHpRoOb6y9UDyyHTK2+VvSDRVJdNkRu2LkxqmsY&#10;qSC6xJ+MHhwdcKwHWXevVAXXkK1TAaivTetLB8VAgA4s3R6ZYb1DFBan83kyn88worD3LItn01m4&#10;guTjaW2se8FUi7xRYAPMB3Syu7bOR0Py0cVfZpXgVcmFCBOzWV8Kg3YEVFKG74D+yE1I7yyVPzYg&#10;DisQJNzh93y4gfW7LJmm8cU0m5Sni/kkLdPZJJvHi0mcZBfZaZxm6VX52QeYpHnDq4rJay7ZqMAk&#10;/TuGD70waCdoEHUFznx1Ql5/TDIO3++SbLmDhhS8LfDi6ERyT+xzWUHaJHeEi8GOHocfqgw1GP+h&#10;KkEGnvlBA65f94DitbFW1S0IwijgC1iHVwSMRplPGHXQkQW2H7fEMIzESwmi8u07GmY01qNBJIWj&#10;BXYYDealG9p8qw3fNIA8yvYchFfyoIn7KA5yhS4LwR9eBN/GD+fB6/7dWv0AAAD//wMAUEsDBBQA&#10;BgAIAAAAIQBEeEva4wAAAAwBAAAPAAAAZHJzL2Rvd25yZXYueG1sTI+xTsMwEIZ3JN7BOiQWlDqk&#10;IdAQp6oqGGCpCF3Y3NiNA/E5sp02vD3HBNud/k//fVetZzuwk/ahdyjgdpEC09g61WMnYP/+nDwA&#10;C1GikoNDLeBbB1jXlxeVLJU745s+NbFjVIKhlAJMjGPJeWiNtjIs3KiRsqPzVkZafceVl2cqtwPP&#10;0rTgVvZIF4wc9dbo9quZrIBd/rEzN9Px6XWTL/3LftoWn10jxPXVvHkEFvUc/2D41Sd1qMnp4CZU&#10;gQ0CkvzuPieWkiKjgZAkS1fADgKybLkCXlf8/xP1DwAAAP//AwBQSwECLQAUAAYACAAAACEAtoM4&#10;kv4AAADhAQAAEwAAAAAAAAAAAAAAAAAAAAAAW0NvbnRlbnRfVHlwZXNdLnhtbFBLAQItABQABgAI&#10;AAAAIQA4/SH/1gAAAJQBAAALAAAAAAAAAAAAAAAAAC8BAABfcmVscy8ucmVsc1BLAQItABQABgAI&#10;AAAAIQDd8qqYhgIAAP8EAAAOAAAAAAAAAAAAAAAAAC4CAABkcnMvZTJvRG9jLnhtbFBLAQItABQA&#10;BgAIAAAAIQBEeEva4wAAAAwBAAAPAAAAAAAAAAAAAAAAAOAEAABkcnMvZG93bnJldi54bWxQSwUG&#10;AAAAAAQABADzAAAA8AUAAAAA&#10;" stroked="f">
                <v:textbox style="mso-fit-shape-to-text:t" inset="0,0,0,0">
                  <w:txbxContent>
                    <w:p w:rsidR="0000237C" w:rsidRDefault="0000237C" w:rsidP="0000237C">
                      <w:pPr>
                        <w:pStyle w:val="a4"/>
                      </w:pPr>
                      <w:r>
                        <w:t>Село Усть-Демино. Снимок "Яндекс-карты", 2013 год. Координаты 54.566314,33.511067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 статье Википедии, посвященной селу Усть-Демино, упоминается, что "в 1942 году в районе деревни действовал партизанский полк им. Лазо</w:t>
      </w:r>
      <w:r>
        <w:rPr>
          <w:rStyle w:val="a8"/>
          <w:rFonts w:ascii="Times New Roman" w:hAnsi="Times New Roman" w:cs="Times New Roman"/>
          <w:sz w:val="24"/>
          <w:szCs w:val="24"/>
        </w:rPr>
        <w:endnoteReference w:id="1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Действительно, сохранились воспоминания прабабушки: "</w:t>
      </w:r>
      <w:r>
        <w:rPr>
          <w:rFonts w:ascii="Times New Roman" w:hAnsi="Times New Roman" w:cs="Times New Roman"/>
          <w:i/>
          <w:sz w:val="24"/>
          <w:szCs w:val="24"/>
        </w:rPr>
        <w:t>День      немцы, день партизаны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прабабушки, </w:t>
      </w:r>
      <w:r>
        <w:rPr>
          <w:rFonts w:ascii="Times New Roman" w:hAnsi="Times New Roman" w:cs="Times New Roman"/>
          <w:b/>
          <w:sz w:val="24"/>
          <w:szCs w:val="24"/>
        </w:rPr>
        <w:t>Степан Крупенин</w:t>
      </w:r>
      <w:r>
        <w:rPr>
          <w:rFonts w:ascii="Times New Roman" w:hAnsi="Times New Roman" w:cs="Times New Roman"/>
          <w:sz w:val="24"/>
          <w:szCs w:val="24"/>
        </w:rPr>
        <w:t>, ушёл на фронт погиб в 1942 или 1943 годах. О его судьбе до сих пор ничего неизвестно.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через село проходил отряд красноармейцев, среди которых был мой прадед, </w:t>
      </w:r>
      <w:r>
        <w:rPr>
          <w:rFonts w:ascii="Times New Roman" w:hAnsi="Times New Roman" w:cs="Times New Roman"/>
          <w:b/>
          <w:sz w:val="24"/>
          <w:szCs w:val="24"/>
        </w:rPr>
        <w:t>Петр Тарасович Шаталов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родился 13 января 1917 году в г.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Сорочинске Оренбургской области.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Познакомившись с прабабушкой, прадедушка обещал приехать за ней после войны. Как рассказывала она сама, у неё уже был жених, и Петру Шаталову она пообещала лишь одно: она выйдет замуж за того, кто первым вернется с войны.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Прадедушка успел первым, хотя первый жених тоже прошел войну и вернулся живым. Однако, сдержав слово, Татьяна вышла замуж за Петра Шаталова и уехала с ним из родного села.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на сегодняшний день никто из родственников не смог вспомнить, в каких войсках служил прадед во время войны. Долгое время в семье хранились его медали. Однако после его смерти они не уцелели. Семейные рассказы донесли воспоминания дедушки о том, как однажды во время войны в вагон, в котором он ехал, попал снаряд. Его товарищ, ехавший на соседней полке, погиб, а сам прадедушка чудом уцелел.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2014 году в базе данных сайта Подвиг народа </w:t>
      </w:r>
      <w:hyperlink r:id="rId14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http://www.podvig-naroda.ru/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мне удалось найти информацию о своем прадеде. 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06.04.1985 года он был награжден Орденом Отечественной войны II степени.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Прадедушка продолжал служить в армии. Он был направлен в пограничный отряд в Гродно – город в Белоруссии, на границе с Польшей и Литвой. Здесь родилась их первая дочь. 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ab/>
        <w:t>осле того, как прадед ушёл из армии, семья переехала к родственникам на Украину, в Донбасс, а потом перебралась в Подмосковье.</w:t>
      </w:r>
    </w:p>
    <w:p w:rsidR="0000237C" w:rsidRDefault="0000237C" w:rsidP="0000237C">
      <w:pPr>
        <w:keepNext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бабушка, Вера Петровна, родилась уже в подмосковном городе Мытищи.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у Петра и Татьяны Шаталовых родилось три дочери.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Мытищ семья переехала в город Пушкино. Прадедушка работал на железной дороге и смог получить квартиру недалеко от станции. Для него это имело решающее значение, поскольку он хотел дать своим детям образование и предвидел, что учиться им придется ездить в Москву.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Анастасия Софроновна (1899 – 1993) присоединилась к семье своей дочери и жила с ней практически до самой смерти.  Другие её дочери – Надежда и Тамара, жили в других городах: Ташкенте и Донбассе.</w:t>
      </w: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237C" w:rsidRDefault="0000237C" w:rsidP="000023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3.Заключение.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Война сыграла огромную роль в истории нашего рода. Мои предки покинули родные сёла и деревни и оказались в столице, чтобы начать здесь новую жизнь. Здесь их судьбы пересеклись, положив начало новым семьям, прямым потомком которых и являюсь я.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нашего рода продолжается. Хочется больше узнать о прошлом, пока еще живы свидетели тех лет и сохранились материальные свидетельства и документы, помогающие лучше узнать о собственном происхождении.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этап моей работы – узнать больше о моих предках по отцовской линии, поскольку Великая Отечественная война не миновала ни одну семью.</w:t>
      </w:r>
    </w:p>
    <w:p w:rsidR="0000237C" w:rsidRDefault="0000237C" w:rsidP="000023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4.Список литературы.</w:t>
      </w:r>
    </w:p>
    <w:p w:rsidR="0000237C" w:rsidRDefault="0000237C" w:rsidP="0000237C">
      <w:pPr>
        <w:pStyle w:val="a7"/>
        <w:jc w:val="both"/>
        <w:rPr>
          <w:rStyle w:val="a3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http://www.podvig-naroda.ru/</w:t>
        </w:r>
      </w:hyperlink>
    </w:p>
    <w:p w:rsidR="0000237C" w:rsidRDefault="0000237C" w:rsidP="0000237C">
      <w:pPr>
        <w:pStyle w:val="a7"/>
        <w:jc w:val="both"/>
        <w:rPr>
          <w:rStyle w:val="detail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»Народ победитель», Лениздат, 1985 - </w:t>
      </w:r>
      <w:r>
        <w:rPr>
          <w:rStyle w:val="detail"/>
          <w:rFonts w:ascii="Times New Roman" w:hAnsi="Times New Roman" w:cs="Times New Roman"/>
          <w:sz w:val="24"/>
          <w:szCs w:val="24"/>
        </w:rPr>
        <w:t>Статьи, очерки и рассказы писателей, критиков, литературоведов и участников войны - С.В.Михалкова, С.А.Воронина, А.И.Хватова, Д.А.Гранина, М.А.Дудина, Л.Ф.Ершова, А.П.Эльяшевича, В.А.Шошина и других - посвящены советской литературе о Великой Отечественной войне и писателям-фронтовикам.</w:t>
      </w: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both"/>
        <w:rPr>
          <w:rStyle w:val="detail"/>
          <w:rFonts w:ascii="Times New Roman" w:hAnsi="Times New Roman" w:cs="Times New Roman"/>
          <w:sz w:val="24"/>
          <w:szCs w:val="24"/>
        </w:rPr>
      </w:pPr>
    </w:p>
    <w:p w:rsidR="0000237C" w:rsidRDefault="0000237C" w:rsidP="0000237C">
      <w:pPr>
        <w:pStyle w:val="a7"/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5.Приложения.</w:t>
      </w:r>
    </w:p>
    <w:p w:rsidR="0000237C" w:rsidRDefault="0000237C" w:rsidP="0000237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Газета «Маяк коммунизма», 3.12.1972, статья ь моём прадеде </w:t>
      </w:r>
    </w:p>
    <w:p w:rsidR="0000237C" w:rsidRDefault="0000237C" w:rsidP="0000237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Платонове И.А.</w:t>
      </w:r>
    </w:p>
    <w:p w:rsidR="0000237C" w:rsidRDefault="0000237C" w:rsidP="0000237C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96F" w:rsidRDefault="0068296F"/>
    <w:sectPr w:rsidR="00682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654" w:rsidRDefault="005A2654" w:rsidP="0000237C">
      <w:pPr>
        <w:spacing w:after="0" w:line="240" w:lineRule="auto"/>
      </w:pPr>
      <w:r>
        <w:separator/>
      </w:r>
    </w:p>
  </w:endnote>
  <w:endnote w:type="continuationSeparator" w:id="0">
    <w:p w:rsidR="005A2654" w:rsidRDefault="005A2654" w:rsidP="0000237C">
      <w:pPr>
        <w:spacing w:after="0" w:line="240" w:lineRule="auto"/>
      </w:pPr>
      <w:r>
        <w:continuationSeparator/>
      </w:r>
    </w:p>
  </w:endnote>
  <w:endnote w:id="1">
    <w:p w:rsidR="0000237C" w:rsidRDefault="0000237C" w:rsidP="0000237C">
      <w:pPr>
        <w:pStyle w:val="a5"/>
      </w:pPr>
      <w:r>
        <w:rPr>
          <w:noProof/>
          <w:lang w:eastAsia="ru-RU"/>
        </w:rPr>
        <w:drawing>
          <wp:inline distT="0" distB="0" distL="0" distR="0" wp14:anchorId="7DA9C6F9" wp14:editId="7543276E">
            <wp:extent cx="4529455" cy="6432550"/>
            <wp:effectExtent l="0" t="0" r="4445" b="6350"/>
            <wp:docPr id="14" name="Рисунок 14" descr="генералы из Святц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нералы из Святцово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pStyle w:val="a5"/>
      </w:pPr>
      <w:r>
        <w:rPr>
          <w:noProof/>
          <w:lang w:eastAsia="ru-RU"/>
        </w:rPr>
        <w:drawing>
          <wp:inline distT="0" distB="0" distL="0" distR="0" wp14:anchorId="2C4CAA29" wp14:editId="1428C2D6">
            <wp:extent cx="5943600" cy="3923665"/>
            <wp:effectExtent l="0" t="0" r="0" b="635"/>
            <wp:docPr id="13" name="Рисунок 13" descr="ac9705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9705393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>2</w:t>
      </w:r>
      <w:r>
        <w:rPr>
          <w:rFonts w:ascii="Times New Roman" w:hAnsi="Times New Roman" w:cs="Times New Roman"/>
          <w:b/>
          <w:sz w:val="24"/>
          <w:szCs w:val="24"/>
        </w:rPr>
        <w:t>. Награды Чарушникова Н.К.</w:t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C73A58" wp14:editId="4816416C">
            <wp:extent cx="5943600" cy="4274185"/>
            <wp:effectExtent l="0" t="0" r="0" b="0"/>
            <wp:docPr id="12" name="Рисунок 12" descr="807e8d2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7e8d23ac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D8A507" wp14:editId="4A3FBA62">
            <wp:extent cx="1977390" cy="2987675"/>
            <wp:effectExtent l="0" t="0" r="3810" b="3175"/>
            <wp:docPr id="11" name="Рисунок 11" descr="обещ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ещ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E2E53" wp14:editId="2BA3EF22">
            <wp:extent cx="1977390" cy="2966720"/>
            <wp:effectExtent l="0" t="0" r="3810" b="5080"/>
            <wp:docPr id="10" name="Рисунок 10" descr="Дедушка П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душка Пет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3.Фото на память прабабушке, будущей жене.</w:t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Семья моей прабабушки.</w:t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19C20B" wp14:editId="3635FFE8">
            <wp:extent cx="3061970" cy="4178300"/>
            <wp:effectExtent l="0" t="0" r="5080" b="0"/>
            <wp:docPr id="9" name="Рисунок 9" descr="Крупен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упени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Семья Шаталовых в 1957 году</w:t>
      </w:r>
    </w:p>
    <w:p w:rsidR="0000237C" w:rsidRDefault="0000237C" w:rsidP="0000237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A72DF0" wp14:editId="389A350B">
            <wp:extent cx="5932805" cy="4433570"/>
            <wp:effectExtent l="0" t="0" r="0" b="5080"/>
            <wp:docPr id="8" name="Рисунок 8" descr="семья бабушки Т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ья бабушки Тан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654" w:rsidRDefault="005A2654" w:rsidP="0000237C">
      <w:pPr>
        <w:spacing w:after="0" w:line="240" w:lineRule="auto"/>
      </w:pPr>
      <w:r>
        <w:separator/>
      </w:r>
    </w:p>
  </w:footnote>
  <w:footnote w:type="continuationSeparator" w:id="0">
    <w:p w:rsidR="005A2654" w:rsidRDefault="005A2654" w:rsidP="00002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AC3"/>
    <w:multiLevelType w:val="hybridMultilevel"/>
    <w:tmpl w:val="25A48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21563"/>
    <w:multiLevelType w:val="hybridMultilevel"/>
    <w:tmpl w:val="C12EBDE0"/>
    <w:lvl w:ilvl="0" w:tplc="6A90A544">
      <w:start w:val="1"/>
      <w:numFmt w:val="decimal"/>
      <w:lvlText w:val="%1)"/>
      <w:lvlJc w:val="left"/>
      <w:pPr>
        <w:ind w:left="3240" w:hanging="360"/>
      </w:pPr>
    </w:lvl>
    <w:lvl w:ilvl="1" w:tplc="04190019">
      <w:start w:val="1"/>
      <w:numFmt w:val="lowerLetter"/>
      <w:lvlText w:val="%2."/>
      <w:lvlJc w:val="left"/>
      <w:pPr>
        <w:ind w:left="3960" w:hanging="360"/>
      </w:pPr>
    </w:lvl>
    <w:lvl w:ilvl="2" w:tplc="0419001B">
      <w:start w:val="1"/>
      <w:numFmt w:val="lowerRoman"/>
      <w:lvlText w:val="%3."/>
      <w:lvlJc w:val="right"/>
      <w:pPr>
        <w:ind w:left="4680" w:hanging="180"/>
      </w:pPr>
    </w:lvl>
    <w:lvl w:ilvl="3" w:tplc="0419000F">
      <w:start w:val="1"/>
      <w:numFmt w:val="decimal"/>
      <w:lvlText w:val="%4."/>
      <w:lvlJc w:val="left"/>
      <w:pPr>
        <w:ind w:left="5400" w:hanging="360"/>
      </w:pPr>
    </w:lvl>
    <w:lvl w:ilvl="4" w:tplc="04190019">
      <w:start w:val="1"/>
      <w:numFmt w:val="lowerLetter"/>
      <w:lvlText w:val="%5."/>
      <w:lvlJc w:val="left"/>
      <w:pPr>
        <w:ind w:left="6120" w:hanging="360"/>
      </w:pPr>
    </w:lvl>
    <w:lvl w:ilvl="5" w:tplc="0419001B">
      <w:start w:val="1"/>
      <w:numFmt w:val="lowerRoman"/>
      <w:lvlText w:val="%6."/>
      <w:lvlJc w:val="right"/>
      <w:pPr>
        <w:ind w:left="6840" w:hanging="180"/>
      </w:pPr>
    </w:lvl>
    <w:lvl w:ilvl="6" w:tplc="0419000F">
      <w:start w:val="1"/>
      <w:numFmt w:val="decimal"/>
      <w:lvlText w:val="%7."/>
      <w:lvlJc w:val="left"/>
      <w:pPr>
        <w:ind w:left="7560" w:hanging="360"/>
      </w:pPr>
    </w:lvl>
    <w:lvl w:ilvl="7" w:tplc="04190019">
      <w:start w:val="1"/>
      <w:numFmt w:val="lowerLetter"/>
      <w:lvlText w:val="%8."/>
      <w:lvlJc w:val="left"/>
      <w:pPr>
        <w:ind w:left="8280" w:hanging="360"/>
      </w:pPr>
    </w:lvl>
    <w:lvl w:ilvl="8" w:tplc="0419001B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5FC54284"/>
    <w:multiLevelType w:val="hybridMultilevel"/>
    <w:tmpl w:val="59AE05D6"/>
    <w:lvl w:ilvl="0" w:tplc="F17A6F1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EE5982"/>
    <w:multiLevelType w:val="hybridMultilevel"/>
    <w:tmpl w:val="36B4F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E503E"/>
    <w:multiLevelType w:val="hybridMultilevel"/>
    <w:tmpl w:val="F2FA1986"/>
    <w:lvl w:ilvl="0" w:tplc="C226CC7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7C"/>
    <w:rsid w:val="0000237C"/>
    <w:rsid w:val="005A2654"/>
    <w:rsid w:val="0068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237C"/>
    <w:rPr>
      <w:color w:val="0000FF"/>
      <w:u w:val="single"/>
    </w:rPr>
  </w:style>
  <w:style w:type="paragraph" w:styleId="a4">
    <w:name w:val="caption"/>
    <w:basedOn w:val="a"/>
    <w:next w:val="a"/>
    <w:uiPriority w:val="35"/>
    <w:semiHidden/>
    <w:unhideWhenUsed/>
    <w:qFormat/>
    <w:rsid w:val="000023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endnote text"/>
    <w:basedOn w:val="a"/>
    <w:link w:val="a6"/>
    <w:uiPriority w:val="99"/>
    <w:semiHidden/>
    <w:unhideWhenUsed/>
    <w:rsid w:val="0000237C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00237C"/>
    <w:rPr>
      <w:sz w:val="20"/>
      <w:szCs w:val="20"/>
    </w:rPr>
  </w:style>
  <w:style w:type="paragraph" w:styleId="a7">
    <w:name w:val="List Paragraph"/>
    <w:basedOn w:val="a"/>
    <w:uiPriority w:val="34"/>
    <w:qFormat/>
    <w:rsid w:val="0000237C"/>
    <w:pPr>
      <w:ind w:left="720"/>
      <w:contextualSpacing/>
    </w:pPr>
  </w:style>
  <w:style w:type="character" w:styleId="a8">
    <w:name w:val="endnote reference"/>
    <w:basedOn w:val="a0"/>
    <w:uiPriority w:val="99"/>
    <w:semiHidden/>
    <w:unhideWhenUsed/>
    <w:rsid w:val="0000237C"/>
    <w:rPr>
      <w:vertAlign w:val="superscript"/>
    </w:rPr>
  </w:style>
  <w:style w:type="character" w:customStyle="1" w:styleId="detail">
    <w:name w:val="detail"/>
    <w:basedOn w:val="a0"/>
    <w:rsid w:val="0000237C"/>
  </w:style>
  <w:style w:type="paragraph" w:styleId="a9">
    <w:name w:val="Balloon Text"/>
    <w:basedOn w:val="a"/>
    <w:link w:val="aa"/>
    <w:uiPriority w:val="99"/>
    <w:semiHidden/>
    <w:unhideWhenUsed/>
    <w:rsid w:val="0000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237C"/>
    <w:rPr>
      <w:color w:val="0000FF"/>
      <w:u w:val="single"/>
    </w:rPr>
  </w:style>
  <w:style w:type="paragraph" w:styleId="a4">
    <w:name w:val="caption"/>
    <w:basedOn w:val="a"/>
    <w:next w:val="a"/>
    <w:uiPriority w:val="35"/>
    <w:semiHidden/>
    <w:unhideWhenUsed/>
    <w:qFormat/>
    <w:rsid w:val="000023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endnote text"/>
    <w:basedOn w:val="a"/>
    <w:link w:val="a6"/>
    <w:uiPriority w:val="99"/>
    <w:semiHidden/>
    <w:unhideWhenUsed/>
    <w:rsid w:val="0000237C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00237C"/>
    <w:rPr>
      <w:sz w:val="20"/>
      <w:szCs w:val="20"/>
    </w:rPr>
  </w:style>
  <w:style w:type="paragraph" w:styleId="a7">
    <w:name w:val="List Paragraph"/>
    <w:basedOn w:val="a"/>
    <w:uiPriority w:val="34"/>
    <w:qFormat/>
    <w:rsid w:val="0000237C"/>
    <w:pPr>
      <w:ind w:left="720"/>
      <w:contextualSpacing/>
    </w:pPr>
  </w:style>
  <w:style w:type="character" w:styleId="a8">
    <w:name w:val="endnote reference"/>
    <w:basedOn w:val="a0"/>
    <w:uiPriority w:val="99"/>
    <w:semiHidden/>
    <w:unhideWhenUsed/>
    <w:rsid w:val="0000237C"/>
    <w:rPr>
      <w:vertAlign w:val="superscript"/>
    </w:rPr>
  </w:style>
  <w:style w:type="character" w:customStyle="1" w:styleId="detail">
    <w:name w:val="detail"/>
    <w:basedOn w:val="a0"/>
    <w:rsid w:val="0000237C"/>
  </w:style>
  <w:style w:type="paragraph" w:styleId="a9">
    <w:name w:val="Balloon Text"/>
    <w:basedOn w:val="a"/>
    <w:link w:val="aa"/>
    <w:uiPriority w:val="99"/>
    <w:semiHidden/>
    <w:unhideWhenUsed/>
    <w:rsid w:val="0000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podvig-naroda.ru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odvig-naroda.ru/" TargetMode="Externa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1698</Words>
  <Characters>9685</Characters>
  <Application>Microsoft Office Word</Application>
  <DocSecurity>0</DocSecurity>
  <Lines>80</Lines>
  <Paragraphs>22</Paragraphs>
  <ScaleCrop>false</ScaleCrop>
  <Company/>
  <LinksUpToDate>false</LinksUpToDate>
  <CharactersWithSpaces>11361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2014-12-25T10:01:00Z</dcterms:created>
  <dcterms:modified xsi:type="dcterms:W3CDTF">2014-12-25T10:05:00Z</dcterms:modified>
</cp:coreProperties>
</file>