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D3" w:rsidRDefault="005473D3" w:rsidP="005473D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b/>
          <w:sz w:val="32"/>
          <w:szCs w:val="32"/>
        </w:rPr>
        <w:t xml:space="preserve">       </w:t>
      </w:r>
      <w:r w:rsidRPr="006023FC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Международный интернет-конкурс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6023FC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«Страница семейной славы»</w:t>
      </w:r>
    </w:p>
    <w:p w:rsidR="005473D3" w:rsidRPr="005473D3" w:rsidRDefault="005473D3" w:rsidP="005473D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Герой забытой войны.</w:t>
      </w:r>
    </w:p>
    <w:p w:rsidR="005473D3" w:rsidRPr="006023FC" w:rsidRDefault="005473D3" w:rsidP="005473D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   Салават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Рафаэлевич</w:t>
      </w:r>
      <w:proofErr w:type="spellEnd"/>
      <w:r w:rsidRPr="006023FC">
        <w:rPr>
          <w:rFonts w:ascii="Times New Roman" w:hAnsi="Times New Roman" w:cs="Times New Roman"/>
          <w:sz w:val="28"/>
          <w:szCs w:val="28"/>
        </w:rPr>
        <w:t>,</w:t>
      </w:r>
    </w:p>
    <w:p w:rsidR="005473D3" w:rsidRPr="007D4685" w:rsidRDefault="005473D3" w:rsidP="005473D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 9</w:t>
      </w:r>
      <w:r w:rsidRPr="006023FC">
        <w:rPr>
          <w:rFonts w:ascii="Times New Roman" w:hAnsi="Times New Roman" w:cs="Times New Roman"/>
          <w:sz w:val="28"/>
          <w:szCs w:val="28"/>
        </w:rPr>
        <w:t xml:space="preserve">а класса </w:t>
      </w:r>
      <w:r w:rsidRPr="007D4685">
        <w:rPr>
          <w:rFonts w:ascii="Times New Roman" w:hAnsi="Times New Roman" w:cs="Times New Roman"/>
          <w:sz w:val="28"/>
          <w:szCs w:val="28"/>
        </w:rPr>
        <w:t xml:space="preserve">МБОУ СОШ с. </w:t>
      </w:r>
      <w:proofErr w:type="spellStart"/>
      <w:r w:rsidRPr="007D4685"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</w:p>
    <w:p w:rsidR="005473D3" w:rsidRPr="007D4685" w:rsidRDefault="005473D3" w:rsidP="005473D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7D4685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7D468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473D3" w:rsidRPr="006023FC" w:rsidRDefault="005473D3" w:rsidP="005473D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685">
        <w:rPr>
          <w:rFonts w:ascii="Times New Roman" w:hAnsi="Times New Roman" w:cs="Times New Roman"/>
          <w:sz w:val="28"/>
          <w:szCs w:val="28"/>
        </w:rPr>
        <w:t>Пензенской области</w:t>
      </w:r>
    </w:p>
    <w:p w:rsidR="005473D3" w:rsidRPr="00145334" w:rsidRDefault="005473D3" w:rsidP="005473D3">
      <w:pPr>
        <w:pStyle w:val="western"/>
        <w:spacing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5473D3" w:rsidRPr="00145334" w:rsidRDefault="005473D3" w:rsidP="005473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5334">
        <w:rPr>
          <w:sz w:val="28"/>
          <w:szCs w:val="28"/>
        </w:rPr>
        <w:t xml:space="preserve">   В нашей семье принято передавать из поколения в поколение семейные истории о далеких предках, которые жили до нас. И эти истории неразрывно связаны с историей всего нашего народа. Осознавая это, я испытываю гордость за своих предков, за то, что они внесли свой вклад в становление и развитие современного общества, укрепление государства. </w:t>
      </w:r>
    </w:p>
    <w:p w:rsidR="005473D3" w:rsidRPr="00145334" w:rsidRDefault="005473D3" w:rsidP="005473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5334">
        <w:rPr>
          <w:sz w:val="28"/>
          <w:szCs w:val="28"/>
        </w:rPr>
        <w:t xml:space="preserve">  Первая мировая война началась более 100 лет тому назад, в 1914 году. Из рассказов  мамы  я узнал, что её участником был мой прадедушка </w:t>
      </w:r>
      <w:proofErr w:type="spellStart"/>
      <w:r w:rsidRPr="00145334">
        <w:rPr>
          <w:sz w:val="28"/>
          <w:szCs w:val="28"/>
        </w:rPr>
        <w:t>Аббясов</w:t>
      </w:r>
      <w:proofErr w:type="spellEnd"/>
      <w:r w:rsidRPr="00145334">
        <w:rPr>
          <w:sz w:val="28"/>
          <w:szCs w:val="28"/>
        </w:rPr>
        <w:t xml:space="preserve"> Ибрагим </w:t>
      </w:r>
      <w:proofErr w:type="spellStart"/>
      <w:r w:rsidRPr="00145334">
        <w:rPr>
          <w:sz w:val="28"/>
          <w:szCs w:val="28"/>
        </w:rPr>
        <w:t>Сулейманович</w:t>
      </w:r>
      <w:proofErr w:type="spellEnd"/>
      <w:r w:rsidRPr="00145334">
        <w:rPr>
          <w:sz w:val="28"/>
          <w:szCs w:val="28"/>
        </w:rPr>
        <w:t>. Сохранилась только одна фотография тех лет и удостоверение, где говорится, что за боевые заслуги он был награжден Георгиевским крестом. </w:t>
      </w:r>
    </w:p>
    <w:p w:rsidR="005473D3" w:rsidRPr="00145334" w:rsidRDefault="005473D3" w:rsidP="005473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5334">
        <w:rPr>
          <w:sz w:val="28"/>
          <w:szCs w:val="28"/>
        </w:rPr>
        <w:t>Цель работы:  поколение 21 века должно возрождать память о доблестных героях</w:t>
      </w:r>
      <w:proofErr w:type="gramStart"/>
      <w:r w:rsidRPr="00145334">
        <w:rPr>
          <w:sz w:val="28"/>
          <w:szCs w:val="28"/>
        </w:rPr>
        <w:t xml:space="preserve">  П</w:t>
      </w:r>
      <w:proofErr w:type="gramEnd"/>
      <w:r w:rsidRPr="00145334">
        <w:rPr>
          <w:sz w:val="28"/>
          <w:szCs w:val="28"/>
        </w:rPr>
        <w:t>ервой мировой войны.  Помнить их всегда, а не только в юбилейные даты.</w:t>
      </w:r>
    </w:p>
    <w:p w:rsidR="005473D3" w:rsidRPr="00145334" w:rsidRDefault="005473D3" w:rsidP="005473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5334">
        <w:rPr>
          <w:sz w:val="28"/>
          <w:szCs w:val="28"/>
        </w:rPr>
        <w:t xml:space="preserve">Задачи:1) обозначить вклад </w:t>
      </w:r>
      <w:proofErr w:type="spellStart"/>
      <w:r w:rsidRPr="00145334">
        <w:rPr>
          <w:sz w:val="28"/>
          <w:szCs w:val="28"/>
        </w:rPr>
        <w:t>индерцев</w:t>
      </w:r>
      <w:proofErr w:type="spellEnd"/>
      <w:r w:rsidRPr="00145334">
        <w:rPr>
          <w:sz w:val="28"/>
          <w:szCs w:val="28"/>
        </w:rPr>
        <w:t xml:space="preserve"> на фронтах</w:t>
      </w:r>
      <w:proofErr w:type="gramStart"/>
      <w:r w:rsidRPr="00145334">
        <w:rPr>
          <w:sz w:val="28"/>
          <w:szCs w:val="28"/>
        </w:rPr>
        <w:t xml:space="preserve"> П</w:t>
      </w:r>
      <w:proofErr w:type="gramEnd"/>
      <w:r w:rsidRPr="00145334">
        <w:rPr>
          <w:sz w:val="28"/>
          <w:szCs w:val="28"/>
        </w:rPr>
        <w:t>ервой мировой войны; 2)узнать о боевом подвиге прадедушки.</w:t>
      </w:r>
    </w:p>
    <w:p w:rsidR="005473D3" w:rsidRPr="00145334" w:rsidRDefault="005473D3" w:rsidP="005473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5334">
        <w:rPr>
          <w:sz w:val="28"/>
          <w:szCs w:val="28"/>
        </w:rPr>
        <w:t>Объект исследования: судьба человека в</w:t>
      </w:r>
      <w:proofErr w:type="gramStart"/>
      <w:r w:rsidRPr="00145334">
        <w:rPr>
          <w:sz w:val="28"/>
          <w:szCs w:val="28"/>
        </w:rPr>
        <w:t xml:space="preserve"> П</w:t>
      </w:r>
      <w:proofErr w:type="gramEnd"/>
      <w:r w:rsidRPr="00145334">
        <w:rPr>
          <w:sz w:val="28"/>
          <w:szCs w:val="28"/>
        </w:rPr>
        <w:t>ервую мировую войну.</w:t>
      </w:r>
    </w:p>
    <w:p w:rsidR="005473D3" w:rsidRPr="00145334" w:rsidRDefault="005473D3" w:rsidP="005473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5334">
        <w:rPr>
          <w:sz w:val="28"/>
          <w:szCs w:val="28"/>
        </w:rPr>
        <w:t>Предмет исследования: участники</w:t>
      </w:r>
      <w:proofErr w:type="gramStart"/>
      <w:r w:rsidRPr="00145334">
        <w:rPr>
          <w:sz w:val="28"/>
          <w:szCs w:val="28"/>
        </w:rPr>
        <w:t xml:space="preserve"> П</w:t>
      </w:r>
      <w:proofErr w:type="gramEnd"/>
      <w:r w:rsidRPr="00145334">
        <w:rPr>
          <w:sz w:val="28"/>
          <w:szCs w:val="28"/>
        </w:rPr>
        <w:t>ервой мировой, воюющие на фронтах.</w:t>
      </w:r>
    </w:p>
    <w:p w:rsidR="005473D3" w:rsidRPr="00145334" w:rsidRDefault="005473D3" w:rsidP="005473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5334">
        <w:rPr>
          <w:sz w:val="28"/>
          <w:szCs w:val="28"/>
        </w:rPr>
        <w:t>Актуальность моей работы: в Советский период не было принято поднимать на щит славы героев досоветской России, поэтому информация о них умалчивалась и была забыта; большинство памятников, посвященных той войне, было уничтожено. В силу этих причин изучение</w:t>
      </w:r>
      <w:proofErr w:type="gramStart"/>
      <w:r w:rsidRPr="00145334">
        <w:rPr>
          <w:sz w:val="28"/>
          <w:szCs w:val="28"/>
        </w:rPr>
        <w:t xml:space="preserve"> П</w:t>
      </w:r>
      <w:proofErr w:type="gramEnd"/>
      <w:r w:rsidRPr="00145334">
        <w:rPr>
          <w:sz w:val="28"/>
          <w:szCs w:val="28"/>
        </w:rPr>
        <w:t>ервой мировой войны было затруднено.</w:t>
      </w:r>
    </w:p>
    <w:p w:rsidR="005473D3" w:rsidRPr="00145334" w:rsidRDefault="005473D3" w:rsidP="005473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5334">
        <w:rPr>
          <w:sz w:val="28"/>
          <w:szCs w:val="28"/>
        </w:rPr>
        <w:t>Люди современной России не знают и не вспоминают героев той войны, как будто их и не было. Чтобы отдать дань памяти храбрым воинам, мы можем возродить события того времени, опираясь на бесценные материалы архивных документов, уникальные фотоснимки, чудом сохранившиеся до нашего времени.</w:t>
      </w:r>
    </w:p>
    <w:p w:rsidR="005473D3" w:rsidRPr="00145334" w:rsidRDefault="005473D3" w:rsidP="005473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5334">
        <w:rPr>
          <w:sz w:val="28"/>
          <w:szCs w:val="28"/>
        </w:rPr>
        <w:t>Проводя свое исследование, я выяснил, что информации о днях той войны сохранилось очень мало, поэтому собрать материал было очень сложно. Сегодня, когда события</w:t>
      </w:r>
      <w:proofErr w:type="gramStart"/>
      <w:r w:rsidRPr="00145334">
        <w:rPr>
          <w:sz w:val="28"/>
          <w:szCs w:val="28"/>
        </w:rPr>
        <w:t xml:space="preserve"> П</w:t>
      </w:r>
      <w:proofErr w:type="gramEnd"/>
      <w:r w:rsidRPr="00145334">
        <w:rPr>
          <w:sz w:val="28"/>
          <w:szCs w:val="28"/>
        </w:rPr>
        <w:t>ервой мировой отстоят от нас  на целое столетие, каждое, даже незначительное свидетельство того времени интересно, а главное, очень важно для нас.</w:t>
      </w:r>
    </w:p>
    <w:p w:rsidR="005473D3" w:rsidRPr="00145334" w:rsidRDefault="005473D3" w:rsidP="005473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5334">
        <w:rPr>
          <w:sz w:val="28"/>
          <w:szCs w:val="28"/>
        </w:rPr>
        <w:lastRenderedPageBreak/>
        <w:t>Данная работа может быть использована на уроках истории родного края при изучении тем, касающихся</w:t>
      </w:r>
      <w:proofErr w:type="gramStart"/>
      <w:r w:rsidRPr="00145334">
        <w:rPr>
          <w:sz w:val="28"/>
          <w:szCs w:val="28"/>
        </w:rPr>
        <w:t xml:space="preserve"> П</w:t>
      </w:r>
      <w:proofErr w:type="gramEnd"/>
      <w:r w:rsidRPr="00145334">
        <w:rPr>
          <w:sz w:val="28"/>
          <w:szCs w:val="28"/>
        </w:rPr>
        <w:t xml:space="preserve">ервой мировой войны, а также при рассмотрении тем  в работе факультативов. </w:t>
      </w:r>
    </w:p>
    <w:p w:rsidR="005473D3" w:rsidRPr="00145334" w:rsidRDefault="005473D3" w:rsidP="005473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145334">
        <w:rPr>
          <w:b/>
          <w:sz w:val="28"/>
          <w:szCs w:val="28"/>
        </w:rPr>
        <w:t>1</w:t>
      </w:r>
      <w:r w:rsidRPr="00145334">
        <w:rPr>
          <w:sz w:val="28"/>
          <w:szCs w:val="28"/>
        </w:rPr>
        <w:t>.</w:t>
      </w:r>
      <w:r w:rsidRPr="00145334">
        <w:rPr>
          <w:b/>
          <w:sz w:val="28"/>
          <w:szCs w:val="28"/>
        </w:rPr>
        <w:t>Из истории 14-го Гренадерского Грузинского полка</w:t>
      </w:r>
    </w:p>
    <w:p w:rsidR="005473D3" w:rsidRPr="00145334" w:rsidRDefault="005473D3" w:rsidP="005473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5334">
        <w:rPr>
          <w:sz w:val="28"/>
          <w:szCs w:val="28"/>
        </w:rPr>
        <w:t xml:space="preserve">   Первая мировая…или «Великая война»…. Жестокая и кровавая, она стала «забытой» войной. В августе 1914-го года в Российской империи была проведена мобилизация. С  1906-го года  в  результате  военной  реформы  служба  в  армии  стала  составлять  18  лет.  Из  них  3  года – действительная  срочная  служба,  7  лет – запас 1-го  разряда и  8  лет – запас  2-го  разряда.  Всё  мужское  население в возрасте до 45-ти лет,  годное  к  строевой  службе,  но  не  служившее,  составляло  на  случай  войны  государственное  ополчение. Призыв проводился строго по территориальному принципу, и все </w:t>
      </w:r>
      <w:proofErr w:type="spellStart"/>
      <w:r w:rsidRPr="00145334">
        <w:rPr>
          <w:sz w:val="28"/>
          <w:szCs w:val="28"/>
        </w:rPr>
        <w:t>военнообязанное</w:t>
      </w:r>
      <w:proofErr w:type="spellEnd"/>
      <w:r w:rsidRPr="00145334">
        <w:rPr>
          <w:sz w:val="28"/>
          <w:szCs w:val="28"/>
        </w:rPr>
        <w:t xml:space="preserve"> мужское население  в возрасте до 43-х лет в течение 3-х дней пополнило ряды российской армии. Сотни воинских эшелонов ежедневно увозили пополнение на запад, к фронту.  Многие наши земляки в годы</w:t>
      </w:r>
      <w:proofErr w:type="gramStart"/>
      <w:r w:rsidRPr="00145334">
        <w:rPr>
          <w:sz w:val="28"/>
          <w:szCs w:val="28"/>
        </w:rPr>
        <w:t xml:space="preserve"> П</w:t>
      </w:r>
      <w:proofErr w:type="gramEnd"/>
      <w:r w:rsidRPr="00145334">
        <w:rPr>
          <w:sz w:val="28"/>
          <w:szCs w:val="28"/>
        </w:rPr>
        <w:t>ервой мировой сражались с врагом.</w:t>
      </w:r>
    </w:p>
    <w:p w:rsidR="005473D3" w:rsidRPr="00145334" w:rsidRDefault="005473D3" w:rsidP="005473D3">
      <w:pPr>
        <w:spacing w:after="0" w:line="240" w:lineRule="auto"/>
        <w:jc w:val="both"/>
        <w:rPr>
          <w:rStyle w:val="w"/>
          <w:rFonts w:ascii="Times New Roman" w:hAnsi="Times New Roman" w:cs="Times New Roman"/>
          <w:sz w:val="28"/>
          <w:szCs w:val="28"/>
        </w:rPr>
      </w:pPr>
      <w:r w:rsidRPr="00145334">
        <w:rPr>
          <w:rFonts w:ascii="Times New Roman" w:hAnsi="Times New Roman" w:cs="Times New Roman"/>
          <w:sz w:val="28"/>
          <w:szCs w:val="28"/>
        </w:rPr>
        <w:t>Из удостоверения я узнал, что прадед служил в 14-ом Гренадерском Грузинском Его Императорского Высочества Наследника Цесаревича полку. Из Интернета я получил интересные факты.</w:t>
      </w:r>
      <w:r w:rsidRPr="001453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5334">
        <w:rPr>
          <w:rFonts w:ascii="Times New Roman" w:hAnsi="Times New Roman" w:cs="Times New Roman"/>
          <w:sz w:val="28"/>
          <w:szCs w:val="28"/>
        </w:rPr>
        <w:t xml:space="preserve"> Изначально  гренадеры предназначались  для штурма вражеских укреплений, преимущественно в осадных операциях. Гренадеры вооружались ручными гранатами и огнестрельным оружием. Впоследствии гренадерами стали называться элитные части тяжёлой пехоты. В России гренадерские роты впервые упоминаются в 1694 в отдельных полках. В начале 20 в. существовали следующие гренадерские части: в гвардии — 1 кавалерийский и 1 пехотные полки и 1 рота (дворцовых Гренадеры)</w:t>
      </w:r>
      <w:proofErr w:type="gramStart"/>
      <w:r w:rsidRPr="001453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5334">
        <w:rPr>
          <w:rFonts w:ascii="Times New Roman" w:hAnsi="Times New Roman" w:cs="Times New Roman"/>
          <w:sz w:val="28"/>
          <w:szCs w:val="28"/>
        </w:rPr>
        <w:t xml:space="preserve"> в армии — 16 пехотных полков сведённых в 4 дивизии) , 4 артиллерийские бригады, 1 артиллерийский дивизион и 1 сапёрный батальон. 1-я и 2-я гренадерские дивизии входили в Гренадерский корпус. У каждого Гренадера было по 3 или 4 ручных гранаты в особой суме (</w:t>
      </w:r>
      <w:proofErr w:type="spellStart"/>
      <w:r w:rsidRPr="00145334">
        <w:rPr>
          <w:rFonts w:ascii="Times New Roman" w:hAnsi="Times New Roman" w:cs="Times New Roman"/>
          <w:sz w:val="28"/>
          <w:szCs w:val="28"/>
        </w:rPr>
        <w:t>гренадьер</w:t>
      </w:r>
      <w:proofErr w:type="spellEnd"/>
      <w:r w:rsidRPr="0014533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14533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45334">
        <w:rPr>
          <w:rFonts w:ascii="Times New Roman" w:hAnsi="Times New Roman" w:cs="Times New Roman"/>
          <w:sz w:val="28"/>
          <w:szCs w:val="28"/>
        </w:rPr>
        <w:t xml:space="preserve"> кроме того, он имел и прочее вооружение пехотного солдата. Впоследствии Гренадеры сохранились лишь как части, составленные из отборных людей.</w:t>
      </w:r>
      <w:r w:rsidRPr="00145334">
        <w:rPr>
          <w:rStyle w:val="a4"/>
          <w:rFonts w:ascii="Times New Roman" w:hAnsi="Times New Roman" w:cs="Times New Roman"/>
          <w:sz w:val="28"/>
          <w:szCs w:val="28"/>
        </w:rPr>
        <w:t xml:space="preserve"> В царской армии гренадерские полки были одни из самых боеспособных и сильных, поскольку в них направляли наиболее рослых и сильных рекрутов.</w:t>
      </w:r>
      <w:r w:rsidRPr="00145334">
        <w:rPr>
          <w:rFonts w:ascii="Times New Roman" w:hAnsi="Times New Roman" w:cs="Times New Roman"/>
          <w:sz w:val="28"/>
          <w:szCs w:val="28"/>
        </w:rPr>
        <w:t xml:space="preserve"> К 1914 году гренадерская «семья» насчитывала (помимо гвардейских частей) 16 армейских полков, сведенных в 4 дивизии, 4 гренадерские артиллерийские бригады. 14-ый Гренадерский Грузинский полк </w:t>
      </w:r>
      <w:r w:rsidRPr="0014533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45334">
        <w:rPr>
          <w:rFonts w:ascii="Times New Roman" w:hAnsi="Times New Roman" w:cs="Times New Roman"/>
          <w:bCs/>
          <w:sz w:val="28"/>
          <w:szCs w:val="28"/>
        </w:rPr>
        <w:t>находился в урочище Белый Ключ Тифлисской губ</w:t>
      </w:r>
      <w:proofErr w:type="gramStart"/>
      <w:r w:rsidRPr="0014533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145334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145334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145334">
        <w:rPr>
          <w:rFonts w:ascii="Times New Roman" w:hAnsi="Times New Roman" w:cs="Times New Roman"/>
          <w:bCs/>
          <w:sz w:val="28"/>
          <w:szCs w:val="28"/>
        </w:rPr>
        <w:t>о 1.07.1903-после 1.04.1914 г.) и входил  во 2-ой Кавказский армейский корпус.</w:t>
      </w:r>
      <w:r w:rsidRPr="00145334">
        <w:rPr>
          <w:rFonts w:ascii="Times New Roman" w:hAnsi="Times New Roman" w:cs="Times New Roman"/>
          <w:sz w:val="28"/>
          <w:szCs w:val="28"/>
        </w:rPr>
        <w:t xml:space="preserve"> Командовал полком с </w:t>
      </w:r>
      <w:r w:rsidRPr="00145334">
        <w:rPr>
          <w:rStyle w:val="w"/>
          <w:rFonts w:ascii="Times New Roman" w:hAnsi="Times New Roman" w:cs="Times New Roman"/>
          <w:sz w:val="28"/>
          <w:szCs w:val="28"/>
        </w:rPr>
        <w:t>9</w:t>
      </w:r>
      <w:r w:rsidRPr="00145334">
        <w:rPr>
          <w:rFonts w:ascii="Times New Roman" w:hAnsi="Times New Roman" w:cs="Times New Roman"/>
          <w:sz w:val="28"/>
          <w:szCs w:val="28"/>
        </w:rPr>
        <w:t>.</w:t>
      </w:r>
      <w:r w:rsidRPr="00145334">
        <w:rPr>
          <w:rStyle w:val="w"/>
          <w:rFonts w:ascii="Times New Roman" w:hAnsi="Times New Roman" w:cs="Times New Roman"/>
          <w:sz w:val="28"/>
          <w:szCs w:val="28"/>
        </w:rPr>
        <w:t>05</w:t>
      </w:r>
      <w:r w:rsidRPr="00145334">
        <w:rPr>
          <w:rFonts w:ascii="Times New Roman" w:hAnsi="Times New Roman" w:cs="Times New Roman"/>
          <w:sz w:val="28"/>
          <w:szCs w:val="28"/>
        </w:rPr>
        <w:t>.</w:t>
      </w:r>
      <w:r w:rsidRPr="00145334">
        <w:rPr>
          <w:rStyle w:val="w"/>
          <w:rFonts w:ascii="Times New Roman" w:hAnsi="Times New Roman" w:cs="Times New Roman"/>
          <w:sz w:val="28"/>
          <w:szCs w:val="28"/>
        </w:rPr>
        <w:t>1915</w:t>
      </w:r>
      <w:r w:rsidRPr="00145334">
        <w:rPr>
          <w:rFonts w:ascii="Times New Roman" w:hAnsi="Times New Roman" w:cs="Times New Roman"/>
          <w:sz w:val="28"/>
          <w:szCs w:val="28"/>
        </w:rPr>
        <w:t xml:space="preserve">  по </w:t>
      </w:r>
      <w:r w:rsidRPr="00145334">
        <w:rPr>
          <w:rStyle w:val="w"/>
          <w:rFonts w:ascii="Times New Roman" w:hAnsi="Times New Roman" w:cs="Times New Roman"/>
          <w:sz w:val="28"/>
          <w:szCs w:val="28"/>
        </w:rPr>
        <w:t>29</w:t>
      </w:r>
      <w:r w:rsidRPr="00145334">
        <w:rPr>
          <w:rFonts w:ascii="Times New Roman" w:hAnsi="Times New Roman" w:cs="Times New Roman"/>
          <w:sz w:val="28"/>
          <w:szCs w:val="28"/>
        </w:rPr>
        <w:t>.</w:t>
      </w:r>
      <w:r w:rsidRPr="00145334">
        <w:rPr>
          <w:rStyle w:val="w"/>
          <w:rFonts w:ascii="Times New Roman" w:hAnsi="Times New Roman" w:cs="Times New Roman"/>
          <w:sz w:val="28"/>
          <w:szCs w:val="28"/>
        </w:rPr>
        <w:t>04</w:t>
      </w:r>
      <w:r w:rsidRPr="00145334">
        <w:rPr>
          <w:rFonts w:ascii="Times New Roman" w:hAnsi="Times New Roman" w:cs="Times New Roman"/>
          <w:sz w:val="28"/>
          <w:szCs w:val="28"/>
        </w:rPr>
        <w:t>.</w:t>
      </w:r>
      <w:r w:rsidRPr="00145334">
        <w:rPr>
          <w:rStyle w:val="w"/>
          <w:rFonts w:ascii="Times New Roman" w:hAnsi="Times New Roman" w:cs="Times New Roman"/>
          <w:sz w:val="28"/>
          <w:szCs w:val="28"/>
        </w:rPr>
        <w:t>1917</w:t>
      </w:r>
      <w:r w:rsidRPr="00145334">
        <w:rPr>
          <w:rFonts w:ascii="Times New Roman" w:hAnsi="Times New Roman" w:cs="Times New Roman"/>
          <w:sz w:val="28"/>
          <w:szCs w:val="28"/>
        </w:rPr>
        <w:t xml:space="preserve"> года </w:t>
      </w:r>
      <w:r w:rsidRPr="00145334">
        <w:rPr>
          <w:rStyle w:val="w"/>
          <w:rFonts w:ascii="Times New Roman" w:hAnsi="Times New Roman" w:cs="Times New Roman"/>
          <w:sz w:val="28"/>
          <w:szCs w:val="28"/>
        </w:rPr>
        <w:t>полковник</w:t>
      </w:r>
      <w:r w:rsidRPr="00145334">
        <w:rPr>
          <w:rFonts w:ascii="Times New Roman" w:hAnsi="Times New Roman" w:cs="Times New Roman"/>
          <w:sz w:val="28"/>
          <w:szCs w:val="28"/>
        </w:rPr>
        <w:t xml:space="preserve"> </w:t>
      </w:r>
      <w:r w:rsidRPr="00145334">
        <w:rPr>
          <w:rStyle w:val="w"/>
          <w:rFonts w:ascii="Times New Roman" w:hAnsi="Times New Roman" w:cs="Times New Roman"/>
          <w:sz w:val="28"/>
          <w:szCs w:val="28"/>
        </w:rPr>
        <w:t>Вишняков</w:t>
      </w:r>
      <w:r w:rsidRPr="00145334">
        <w:rPr>
          <w:rFonts w:ascii="Times New Roman" w:hAnsi="Times New Roman" w:cs="Times New Roman"/>
          <w:sz w:val="28"/>
          <w:szCs w:val="28"/>
        </w:rPr>
        <w:t xml:space="preserve"> </w:t>
      </w:r>
      <w:r w:rsidRPr="00145334">
        <w:rPr>
          <w:rStyle w:val="w"/>
          <w:rFonts w:ascii="Times New Roman" w:hAnsi="Times New Roman" w:cs="Times New Roman"/>
          <w:sz w:val="28"/>
          <w:szCs w:val="28"/>
        </w:rPr>
        <w:t>Георгий</w:t>
      </w:r>
      <w:r w:rsidRPr="00145334">
        <w:rPr>
          <w:rFonts w:ascii="Times New Roman" w:hAnsi="Times New Roman" w:cs="Times New Roman"/>
          <w:sz w:val="28"/>
          <w:szCs w:val="28"/>
        </w:rPr>
        <w:t xml:space="preserve"> </w:t>
      </w:r>
      <w:r w:rsidRPr="00145334">
        <w:rPr>
          <w:rStyle w:val="w"/>
          <w:rFonts w:ascii="Times New Roman" w:hAnsi="Times New Roman" w:cs="Times New Roman"/>
          <w:sz w:val="28"/>
          <w:szCs w:val="28"/>
        </w:rPr>
        <w:t>Евгеньев.</w:t>
      </w:r>
    </w:p>
    <w:p w:rsidR="005473D3" w:rsidRPr="00145334" w:rsidRDefault="005473D3" w:rsidP="00547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334">
        <w:rPr>
          <w:rStyle w:val="w"/>
          <w:rFonts w:ascii="Times New Roman" w:hAnsi="Times New Roman" w:cs="Times New Roman"/>
          <w:b/>
          <w:sz w:val="28"/>
          <w:szCs w:val="28"/>
        </w:rPr>
        <w:t>2.</w:t>
      </w:r>
      <w:r w:rsidRPr="00145334">
        <w:rPr>
          <w:rFonts w:ascii="Times New Roman" w:hAnsi="Times New Roman" w:cs="Times New Roman"/>
          <w:b/>
          <w:sz w:val="28"/>
          <w:szCs w:val="28"/>
        </w:rPr>
        <w:t xml:space="preserve"> Боевая награда</w:t>
      </w:r>
    </w:p>
    <w:p w:rsidR="005473D3" w:rsidRPr="00145334" w:rsidRDefault="005473D3" w:rsidP="005473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5334">
        <w:rPr>
          <w:sz w:val="28"/>
          <w:szCs w:val="28"/>
        </w:rPr>
        <w:t>В годы</w:t>
      </w:r>
      <w:proofErr w:type="gramStart"/>
      <w:r w:rsidRPr="00145334">
        <w:rPr>
          <w:sz w:val="28"/>
          <w:szCs w:val="28"/>
        </w:rPr>
        <w:t xml:space="preserve"> П</w:t>
      </w:r>
      <w:proofErr w:type="gramEnd"/>
      <w:r w:rsidRPr="00145334">
        <w:rPr>
          <w:sz w:val="28"/>
          <w:szCs w:val="28"/>
        </w:rPr>
        <w:t xml:space="preserve">ервой мировой Ибрагим </w:t>
      </w:r>
      <w:proofErr w:type="spellStart"/>
      <w:r w:rsidRPr="00145334">
        <w:rPr>
          <w:sz w:val="28"/>
          <w:szCs w:val="28"/>
        </w:rPr>
        <w:t>Сулейманович</w:t>
      </w:r>
      <w:proofErr w:type="spellEnd"/>
      <w:r w:rsidRPr="00145334">
        <w:rPr>
          <w:sz w:val="28"/>
          <w:szCs w:val="28"/>
        </w:rPr>
        <w:t xml:space="preserve">  воевал на одном из самых сложных участков Юго-Западного фронта.  Он был ефрейтором. «За оказанные им подвиги храбрости и мужества в октябрьских боях 1915 года Его Императорским Величеством великим князем Георгием Михайловичем </w:t>
      </w:r>
      <w:r w:rsidRPr="00145334">
        <w:rPr>
          <w:sz w:val="28"/>
          <w:szCs w:val="28"/>
        </w:rPr>
        <w:lastRenderedPageBreak/>
        <w:t xml:space="preserve">от имени Его Императорского Величества государя императора» был награжден Георгиевским крестом IV степени. На протяжении столетий не было в России более высокого воинского отличия, чем «Георгиевский кавалер». Военный орден Святого Георгия – «Георгиевский крест» и его знак давали лишь за реальное мужество на поле брани. Люди, получившие этот символ доблести, пользовались всеобщим уважением и почетом. «За службу и храбрость» - таков был девиз ордена Святого Георгия. </w:t>
      </w:r>
      <w:r w:rsidRPr="00145334">
        <w:rPr>
          <w:sz w:val="28"/>
          <w:szCs w:val="28"/>
        </w:rPr>
        <w:br/>
        <w:t>Все материалы по представлениям к Георгиевскому кресту считались  секретными до времени объявления окончательного результата. Награждение производилось перед строем части со знаменами и штандартами, войска держали на "караул", а при возложении крестов войска отдавали кавалерам честь "с музыкой и походом".</w:t>
      </w:r>
    </w:p>
    <w:p w:rsidR="005473D3" w:rsidRPr="00145334" w:rsidRDefault="005473D3" w:rsidP="005473D3">
      <w:pPr>
        <w:pStyle w:val="a5"/>
        <w:spacing w:before="0" w:beforeAutospacing="0" w:after="0" w:afterAutospacing="0"/>
        <w:jc w:val="both"/>
        <w:rPr>
          <w:rStyle w:val="a3"/>
          <w:color w:val="auto"/>
          <w:sz w:val="28"/>
          <w:szCs w:val="28"/>
          <w:u w:val="none"/>
        </w:rPr>
      </w:pPr>
      <w:r w:rsidRPr="00145334">
        <w:rPr>
          <w:sz w:val="28"/>
          <w:szCs w:val="28"/>
        </w:rPr>
        <w:t xml:space="preserve"> </w:t>
      </w:r>
      <w:r w:rsidRPr="00145334">
        <w:rPr>
          <w:rStyle w:val="a4"/>
          <w:sz w:val="28"/>
          <w:szCs w:val="28"/>
        </w:rPr>
        <w:t xml:space="preserve">Особые права и </w:t>
      </w:r>
      <w:proofErr w:type="gramStart"/>
      <w:r w:rsidRPr="00145334">
        <w:rPr>
          <w:rStyle w:val="a4"/>
          <w:sz w:val="28"/>
          <w:szCs w:val="28"/>
        </w:rPr>
        <w:t>преимущества</w:t>
      </w:r>
      <w:proofErr w:type="gramEnd"/>
      <w:r w:rsidRPr="00145334">
        <w:rPr>
          <w:rStyle w:val="a4"/>
          <w:sz w:val="28"/>
          <w:szCs w:val="28"/>
        </w:rPr>
        <w:t xml:space="preserve"> награжденных Георгиевским крестом:</w:t>
      </w:r>
      <w:r w:rsidRPr="00145334">
        <w:rPr>
          <w:i/>
          <w:sz w:val="28"/>
          <w:szCs w:val="28"/>
        </w:rPr>
        <w:br/>
      </w:r>
      <w:r w:rsidRPr="00145334">
        <w:rPr>
          <w:sz w:val="28"/>
          <w:szCs w:val="28"/>
        </w:rPr>
        <w:t>- Георгиевский крест никогда не снимался.</w:t>
      </w:r>
      <w:r w:rsidRPr="00145334">
        <w:rPr>
          <w:sz w:val="28"/>
          <w:szCs w:val="28"/>
        </w:rPr>
        <w:br/>
        <w:t>- На плаще вне строя носили только ленту на борту плаща.</w:t>
      </w:r>
      <w:r w:rsidRPr="00145334">
        <w:rPr>
          <w:sz w:val="28"/>
          <w:szCs w:val="28"/>
        </w:rPr>
        <w:br/>
        <w:t>- Каждому награжденному Георгиевским крестом назначалась со дня совершения подвига ежегодная денежная выдача по 4 степени -36 рублей, 3 степени - 60 рублей, 2 степени - 96 рублей и по 1 - степени - 120 рублей. Денежные выдачи во время службы осуществлялись, как прибавка к жалованью, а после увольнения от действительной службы, в качестве пенсии.</w:t>
      </w:r>
      <w:r w:rsidRPr="00145334">
        <w:rPr>
          <w:sz w:val="28"/>
          <w:szCs w:val="28"/>
        </w:rPr>
        <w:br/>
        <w:t>- При увольнении в запас чины награжденные знаком 2 степени представлялись к званию подпрапорщика (или ему соответствующего), а награжденные 1- степенью представлялись к такому же званию при награждении.</w:t>
      </w:r>
      <w:r w:rsidRPr="00145334">
        <w:rPr>
          <w:sz w:val="28"/>
          <w:szCs w:val="28"/>
        </w:rPr>
        <w:br/>
        <w:t>- При пожаловании Георгиевским крестом 4 степени, одновременно жаловался следующий чин.</w:t>
      </w:r>
      <w:r w:rsidRPr="00145334">
        <w:rPr>
          <w:sz w:val="28"/>
          <w:szCs w:val="28"/>
        </w:rPr>
        <w:br/>
      </w:r>
      <w:r w:rsidRPr="00145334">
        <w:rPr>
          <w:rStyle w:val="a3"/>
          <w:color w:val="auto"/>
          <w:sz w:val="28"/>
          <w:szCs w:val="28"/>
          <w:u w:val="none"/>
        </w:rPr>
        <w:t xml:space="preserve">  </w:t>
      </w:r>
      <w:r w:rsidRPr="00145334">
        <w:rPr>
          <w:sz w:val="28"/>
          <w:szCs w:val="28"/>
        </w:rPr>
        <w:t xml:space="preserve">Особую сложность представляет собой работа со списками </w:t>
      </w:r>
      <w:proofErr w:type="gramStart"/>
      <w:r w:rsidRPr="00145334">
        <w:rPr>
          <w:sz w:val="28"/>
          <w:szCs w:val="28"/>
        </w:rPr>
        <w:t>награжденных</w:t>
      </w:r>
      <w:proofErr w:type="gramEnd"/>
      <w:r w:rsidRPr="00145334">
        <w:rPr>
          <w:sz w:val="28"/>
          <w:szCs w:val="28"/>
        </w:rPr>
        <w:t xml:space="preserve"> солдатскими Георгиевскими крестами после 1913 года. Всех Георгиевских кавалеров должны были вносить в общий Вечный список. В ходе 1-й мировой войны офицеры, отмеченные орденом Св</w:t>
      </w:r>
      <w:proofErr w:type="gramStart"/>
      <w:r w:rsidRPr="00145334">
        <w:rPr>
          <w:sz w:val="28"/>
          <w:szCs w:val="28"/>
        </w:rPr>
        <w:t>.Г</w:t>
      </w:r>
      <w:proofErr w:type="gramEnd"/>
      <w:r w:rsidRPr="00145334">
        <w:rPr>
          <w:sz w:val="28"/>
          <w:szCs w:val="28"/>
        </w:rPr>
        <w:t>еоргия, в этот список заносились. Но фамилии кавалеров солдатских Георгиевских крестов и медалей, по причине многочисленности награждений, предполагалось туда поместить под соответствующими номерами по окончании военных действий. Война же для России, как известно, окончилась революцией, и в Вечном списке остались лишь нижние чины, получившие награды до 1913 года. Но сохранившиеся в архивных документах, пусть подчас скудные и отрывочные, сведения о награждениях солдатским «</w:t>
      </w:r>
      <w:proofErr w:type="spellStart"/>
      <w:r w:rsidRPr="00145334">
        <w:rPr>
          <w:sz w:val="28"/>
          <w:szCs w:val="28"/>
        </w:rPr>
        <w:t>егорием</w:t>
      </w:r>
      <w:proofErr w:type="spellEnd"/>
      <w:r w:rsidRPr="00145334">
        <w:rPr>
          <w:sz w:val="28"/>
          <w:szCs w:val="28"/>
        </w:rPr>
        <w:t xml:space="preserve">», являются наглядным свидетельством мужества и героизма воинов Российской Императорской Армии в годы 1-й мировой войны.   В Интернете я нашёл точно такие же удостоверения к награде, как  у прадеда. Даже  дата награждения была одинаковая. Значит, героизм солдат был массовым. Это </w:t>
      </w:r>
      <w:proofErr w:type="gramStart"/>
      <w:r w:rsidRPr="00145334">
        <w:rPr>
          <w:sz w:val="28"/>
          <w:szCs w:val="28"/>
        </w:rPr>
        <w:t>заинтересовало меня и из приказов</w:t>
      </w:r>
      <w:r w:rsidRPr="00145334">
        <w:rPr>
          <w:i/>
          <w:iCs/>
          <w:sz w:val="28"/>
          <w:szCs w:val="28"/>
        </w:rPr>
        <w:t xml:space="preserve"> </w:t>
      </w:r>
      <w:r w:rsidRPr="00145334">
        <w:rPr>
          <w:sz w:val="28"/>
          <w:szCs w:val="28"/>
        </w:rPr>
        <w:t>по 14-му Гренадерскому Грузинскому полку   я узнал</w:t>
      </w:r>
      <w:proofErr w:type="gramEnd"/>
      <w:r w:rsidRPr="00145334">
        <w:rPr>
          <w:sz w:val="28"/>
          <w:szCs w:val="28"/>
        </w:rPr>
        <w:t xml:space="preserve">, что 29-го октября 1915года   позиции полка были  у деревень </w:t>
      </w:r>
      <w:proofErr w:type="spellStart"/>
      <w:r w:rsidRPr="00145334">
        <w:rPr>
          <w:sz w:val="28"/>
          <w:szCs w:val="28"/>
        </w:rPr>
        <w:t>Веребушки</w:t>
      </w:r>
      <w:proofErr w:type="spellEnd"/>
      <w:r w:rsidRPr="00145334">
        <w:rPr>
          <w:sz w:val="28"/>
          <w:szCs w:val="28"/>
        </w:rPr>
        <w:t xml:space="preserve">, </w:t>
      </w:r>
      <w:proofErr w:type="spellStart"/>
      <w:r w:rsidRPr="00145334">
        <w:rPr>
          <w:sz w:val="28"/>
          <w:szCs w:val="28"/>
        </w:rPr>
        <w:t>Закревье</w:t>
      </w:r>
      <w:proofErr w:type="spellEnd"/>
      <w:r w:rsidRPr="00145334">
        <w:rPr>
          <w:sz w:val="28"/>
          <w:szCs w:val="28"/>
        </w:rPr>
        <w:t xml:space="preserve">, Новосёлки.  По архивным данным установил, где </w:t>
      </w:r>
      <w:r w:rsidRPr="00145334">
        <w:rPr>
          <w:sz w:val="28"/>
          <w:szCs w:val="28"/>
        </w:rPr>
        <w:lastRenderedPageBreak/>
        <w:t>находятся эти деревни. Оказывается, что расположены они недалеко от  белорусского городка Сморгонь, что в Гродненской области близ литовской границы.</w:t>
      </w:r>
      <w:r w:rsidRPr="00145334">
        <w:rPr>
          <w:sz w:val="28"/>
          <w:szCs w:val="28"/>
        </w:rPr>
        <w:br/>
        <w:t> </w:t>
      </w:r>
    </w:p>
    <w:p w:rsidR="005473D3" w:rsidRPr="00145334" w:rsidRDefault="005473D3" w:rsidP="005473D3">
      <w:pPr>
        <w:pStyle w:val="a5"/>
        <w:spacing w:before="0" w:beforeAutospacing="0" w:after="0" w:afterAutospacing="0"/>
        <w:rPr>
          <w:sz w:val="28"/>
          <w:szCs w:val="28"/>
        </w:rPr>
      </w:pPr>
      <w:r w:rsidRPr="00145334">
        <w:rPr>
          <w:sz w:val="28"/>
          <w:szCs w:val="28"/>
        </w:rPr>
        <w:t xml:space="preserve">  </w:t>
      </w:r>
      <w:r w:rsidRPr="00145334">
        <w:rPr>
          <w:rStyle w:val="a6"/>
          <w:sz w:val="28"/>
          <w:szCs w:val="28"/>
        </w:rPr>
        <w:t>3.Кто под Сморгонью не бывал, тот войны не видал</w:t>
      </w:r>
    </w:p>
    <w:p w:rsidR="005473D3" w:rsidRPr="00145334" w:rsidRDefault="005473D3" w:rsidP="00547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Именно этот уголок гродненской земли был одним </w:t>
      </w:r>
      <w:proofErr w:type="gramStart"/>
      <w:r w:rsidRPr="001453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4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533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эпицентров</w:t>
      </w:r>
      <w:proofErr w:type="gramEnd"/>
      <w:r w:rsidRPr="00145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прошлого, именно здесь Великая война оставила один из тех следов, который уже никогда не изгладится из народной памяти. Однако, несмотря на многочисленные потери, Сморгонь выстояла, не покорилось врагу...</w:t>
      </w:r>
    </w:p>
    <w:p w:rsidR="005473D3" w:rsidRPr="00145334" w:rsidRDefault="005473D3" w:rsidP="005473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5334">
        <w:rPr>
          <w:sz w:val="28"/>
          <w:szCs w:val="28"/>
        </w:rPr>
        <w:t>О героической обороне города можно рассказывать много. Восемьсот десять дней и ночей шли кровопролитные бои за Сморгонь, небольшую железнодорожную станцию, ставшую стратегически важным узлом. Много раз упоминается Сморгонь в военных сводках того времени, в дневниках участников сражений, в мемуарных книгах</w:t>
      </w:r>
      <w:proofErr w:type="gramStart"/>
      <w:r w:rsidRPr="00145334">
        <w:rPr>
          <w:sz w:val="28"/>
          <w:szCs w:val="28"/>
        </w:rPr>
        <w:t>… Н</w:t>
      </w:r>
      <w:proofErr w:type="gramEnd"/>
      <w:r w:rsidRPr="00145334">
        <w:rPr>
          <w:sz w:val="28"/>
          <w:szCs w:val="28"/>
        </w:rPr>
        <w:t xml:space="preserve">о советским историкам велено было про Сморгонь забыть: война империалистическая, война бесславная, не наша война… А то, что под Сморгонью 847 человек стали георгиевскими кавалерами, что там полегли сотни иных – безвестных – героев, об этом стыдливо умалчивали почти 90 лет. Бывший морской летчик-фронтовик Владимир </w:t>
      </w:r>
      <w:proofErr w:type="spellStart"/>
      <w:r w:rsidRPr="00145334">
        <w:rPr>
          <w:sz w:val="28"/>
          <w:szCs w:val="28"/>
        </w:rPr>
        <w:t>Лигута</w:t>
      </w:r>
      <w:proofErr w:type="spellEnd"/>
      <w:r w:rsidRPr="00145334">
        <w:rPr>
          <w:sz w:val="28"/>
          <w:szCs w:val="28"/>
        </w:rPr>
        <w:t xml:space="preserve"> попытался закрыть эту черную дыру, написав книгу «У Сморгони под знаком Святого Георгия». Низкий поклон ему за его труд и его память… Памятный православный крест установили в 2006 году под Сморгонью (местечко Крево) на братской могиле русских солдат местные жители краеведы Владимир </w:t>
      </w:r>
      <w:proofErr w:type="spellStart"/>
      <w:r w:rsidRPr="00145334">
        <w:rPr>
          <w:sz w:val="28"/>
          <w:szCs w:val="28"/>
        </w:rPr>
        <w:t>Прихач</w:t>
      </w:r>
      <w:proofErr w:type="spellEnd"/>
      <w:r w:rsidRPr="00145334">
        <w:rPr>
          <w:sz w:val="28"/>
          <w:szCs w:val="28"/>
        </w:rPr>
        <w:t xml:space="preserve"> и Александр Каминский. Сегодня в этих местах белорусы наметили создать первый на территории СНГ военно-исторический мемориал, посвященный воинам</w:t>
      </w:r>
      <w:proofErr w:type="gramStart"/>
      <w:r w:rsidRPr="00145334">
        <w:rPr>
          <w:sz w:val="28"/>
          <w:szCs w:val="28"/>
        </w:rPr>
        <w:t xml:space="preserve"> П</w:t>
      </w:r>
      <w:proofErr w:type="gramEnd"/>
      <w:r w:rsidRPr="00145334">
        <w:rPr>
          <w:sz w:val="28"/>
          <w:szCs w:val="28"/>
        </w:rPr>
        <w:t>ервой мировой. Центральное место в нем будет занимать отлитая из бронзы скульптурная композиция «Крылатый гений солдатской славы».</w:t>
      </w:r>
    </w:p>
    <w:p w:rsidR="005473D3" w:rsidRPr="00145334" w:rsidRDefault="005473D3" w:rsidP="005473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5334">
        <w:rPr>
          <w:sz w:val="28"/>
          <w:szCs w:val="28"/>
        </w:rPr>
        <w:t xml:space="preserve">  О «героях  Сморгони» в 1915-1917 годах писали газеты и журналы, многие военачальники и общественные деятели бывали на этом участке фронта, известные впоследствии люди воевали здесь в разные годы, оставили свои воспоминания в мемуарной и художественной литературе. </w:t>
      </w:r>
      <w:r w:rsidRPr="00145334">
        <w:rPr>
          <w:sz w:val="28"/>
          <w:szCs w:val="28"/>
        </w:rPr>
        <w:br/>
        <w:t>Каждый из них по-своему видел и оценивал те события, но в одном они были едины – они любили свою Родину и готовы были отдать за нее жизнь.</w:t>
      </w:r>
      <w:r w:rsidRPr="00145334">
        <w:rPr>
          <w:sz w:val="28"/>
          <w:szCs w:val="28"/>
        </w:rPr>
        <w:br/>
      </w:r>
      <w:r w:rsidRPr="00145334">
        <w:rPr>
          <w:sz w:val="28"/>
          <w:szCs w:val="28"/>
        </w:rPr>
        <w:br/>
        <w:t xml:space="preserve">   На </w:t>
      </w:r>
      <w:proofErr w:type="spellStart"/>
      <w:r w:rsidRPr="00145334">
        <w:rPr>
          <w:sz w:val="28"/>
          <w:szCs w:val="28"/>
        </w:rPr>
        <w:t>сморгонской</w:t>
      </w:r>
      <w:proofErr w:type="spellEnd"/>
      <w:r w:rsidRPr="00145334">
        <w:rPr>
          <w:sz w:val="28"/>
          <w:szCs w:val="28"/>
        </w:rPr>
        <w:t xml:space="preserve"> земле российская армия 810 дней упорно противостояла врагу! Вот что я прочел в воспоминаниях немецких офицеров, попавших в плен: «</w:t>
      </w:r>
      <w:r w:rsidRPr="00145334">
        <w:rPr>
          <w:rStyle w:val="a4"/>
          <w:sz w:val="28"/>
          <w:szCs w:val="28"/>
        </w:rPr>
        <w:t xml:space="preserve">Как же так? Русские сдали Брест, Гродно, </w:t>
      </w:r>
      <w:proofErr w:type="spellStart"/>
      <w:r w:rsidRPr="00145334">
        <w:rPr>
          <w:rStyle w:val="a4"/>
          <w:sz w:val="28"/>
          <w:szCs w:val="28"/>
        </w:rPr>
        <w:t>Вильню</w:t>
      </w:r>
      <w:proofErr w:type="spellEnd"/>
      <w:r w:rsidRPr="00145334">
        <w:rPr>
          <w:rStyle w:val="a4"/>
          <w:sz w:val="28"/>
          <w:szCs w:val="28"/>
        </w:rPr>
        <w:t>, а у этого маленького городка бьются до смерти...</w:t>
      </w:r>
      <w:r w:rsidRPr="00145334">
        <w:rPr>
          <w:sz w:val="28"/>
          <w:szCs w:val="28"/>
        </w:rPr>
        <w:t>» Известно, что под впечатлением боев у Сморгони — Крево летом 1917 года уже в наше время в германском бундесвере был написан «</w:t>
      </w:r>
      <w:proofErr w:type="spellStart"/>
      <w:r w:rsidRPr="00145334">
        <w:rPr>
          <w:rStyle w:val="a4"/>
          <w:sz w:val="28"/>
          <w:szCs w:val="28"/>
        </w:rPr>
        <w:t>Сморгонский</w:t>
      </w:r>
      <w:proofErr w:type="spellEnd"/>
      <w:r w:rsidRPr="00145334">
        <w:rPr>
          <w:rStyle w:val="a4"/>
          <w:sz w:val="28"/>
          <w:szCs w:val="28"/>
        </w:rPr>
        <w:t xml:space="preserve"> марш</w:t>
      </w:r>
      <w:r w:rsidRPr="00145334">
        <w:rPr>
          <w:sz w:val="28"/>
          <w:szCs w:val="28"/>
        </w:rPr>
        <w:t>», который там звучит и поныне. — Это высказывание — трагический солдатский фольклор. Так говорили и о других ужасающих местах той войны. Однако резон в этих словах, безусловно, есть. Бои за Сморгонь были очень страшными. Наши военные получили приказ: «</w:t>
      </w:r>
      <w:r w:rsidRPr="00145334">
        <w:rPr>
          <w:rStyle w:val="a4"/>
          <w:sz w:val="28"/>
          <w:szCs w:val="28"/>
        </w:rPr>
        <w:t>Стоять насмерть! Ни шагу назад! За нами — Россия</w:t>
      </w:r>
      <w:r w:rsidRPr="00145334">
        <w:rPr>
          <w:sz w:val="28"/>
          <w:szCs w:val="28"/>
        </w:rPr>
        <w:t xml:space="preserve">». Только в один день — 25 сентября 1915 года — погибло 5,5 тысячи </w:t>
      </w:r>
      <w:r w:rsidRPr="00145334">
        <w:rPr>
          <w:sz w:val="28"/>
          <w:szCs w:val="28"/>
        </w:rPr>
        <w:lastRenderedPageBreak/>
        <w:t xml:space="preserve">немцев и 3,5 тысячи русских солдат гвардейских полков. В нарушение всех приказов было заключено перемирие, чтобы собрать убитых и раненых с поля боя у реки </w:t>
      </w:r>
      <w:proofErr w:type="spellStart"/>
      <w:r w:rsidRPr="00145334">
        <w:rPr>
          <w:sz w:val="28"/>
          <w:szCs w:val="28"/>
        </w:rPr>
        <w:t>Вилии</w:t>
      </w:r>
      <w:proofErr w:type="spellEnd"/>
      <w:r w:rsidRPr="00145334">
        <w:rPr>
          <w:sz w:val="28"/>
          <w:szCs w:val="28"/>
        </w:rPr>
        <w:t>. Сморгонь потом назовут «мертвым городом»: он будет полностью разрушен и сожжен. После войны из 16 тысяч жителей сюда вернутся всего 130 человек...</w:t>
      </w:r>
    </w:p>
    <w:p w:rsidR="005473D3" w:rsidRPr="00145334" w:rsidRDefault="005473D3" w:rsidP="005473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5334">
        <w:rPr>
          <w:sz w:val="28"/>
          <w:szCs w:val="28"/>
        </w:rPr>
        <w:t>Позиции в районе Сморгони на долгие месяцы заняли части 1-й Кавказской гренадерской дивизии.</w:t>
      </w:r>
    </w:p>
    <w:p w:rsidR="005473D3" w:rsidRPr="00145334" w:rsidRDefault="005473D3" w:rsidP="005473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145334">
        <w:rPr>
          <w:sz w:val="28"/>
          <w:szCs w:val="28"/>
        </w:rPr>
        <w:t xml:space="preserve">  Впервые немцы использовали газы против российских войск в Польше 31 мая 1915 года. В Сморгони этот ужас произошел 12 октября 1915 года против 3-й гвардейской пехотной дивизии. В дальнейшем газовые атаки вошли в разряд обычных боевых действий и чаще всего проводились противником, исходя из условий местности на участке от Сморгони </w:t>
      </w:r>
      <w:proofErr w:type="gramStart"/>
      <w:r w:rsidRPr="00145334">
        <w:rPr>
          <w:sz w:val="28"/>
          <w:szCs w:val="28"/>
        </w:rPr>
        <w:t>до</w:t>
      </w:r>
      <w:proofErr w:type="gramEnd"/>
      <w:r w:rsidRPr="00145334">
        <w:rPr>
          <w:sz w:val="28"/>
          <w:szCs w:val="28"/>
        </w:rPr>
        <w:t xml:space="preserve"> Крево. Только в ночной немецкой газовой атаке со 2 на 3 августа 1916 года близ </w:t>
      </w:r>
      <w:hyperlink r:id="rId4" w:history="1">
        <w:r w:rsidRPr="00145334">
          <w:rPr>
            <w:rStyle w:val="a3"/>
            <w:color w:val="auto"/>
            <w:sz w:val="28"/>
            <w:szCs w:val="28"/>
            <w:u w:val="none"/>
          </w:rPr>
          <w:t>станции</w:t>
        </w:r>
      </w:hyperlink>
      <w:r w:rsidRPr="00145334">
        <w:rPr>
          <w:sz w:val="28"/>
          <w:szCs w:val="28"/>
        </w:rPr>
        <w:t xml:space="preserve"> Сморгонь были смертельно отравлены 3000 солдат и офицеров Кавказской гренадерской дивизии. Российские же войска, впервые на своем фронте, газы применили именно на окраине Сморгони 6 сентября 1916 года. В общем, чудовищные по своим последствиям газовые атаки со стороны немецких и русских войск в Сморгони вошли примерами в серьезные исследования о «газовой войне» в годы</w:t>
      </w:r>
      <w:proofErr w:type="gramStart"/>
      <w:r w:rsidRPr="00145334">
        <w:rPr>
          <w:sz w:val="28"/>
          <w:szCs w:val="28"/>
        </w:rPr>
        <w:t xml:space="preserve"> П</w:t>
      </w:r>
      <w:proofErr w:type="gramEnd"/>
      <w:r w:rsidRPr="00145334">
        <w:rPr>
          <w:sz w:val="28"/>
          <w:szCs w:val="28"/>
        </w:rPr>
        <w:t xml:space="preserve">ервой мировой. Жертвы той трагедии служили в Кавказской гренадерской дивизии. Среди солдат этой дивизии был и писатель </w:t>
      </w:r>
      <w:r w:rsidRPr="00145334">
        <w:rPr>
          <w:rStyle w:val="a6"/>
          <w:sz w:val="28"/>
          <w:szCs w:val="28"/>
        </w:rPr>
        <w:t>Михаил Зощенко</w:t>
      </w:r>
      <w:r w:rsidRPr="00145334">
        <w:rPr>
          <w:sz w:val="28"/>
          <w:szCs w:val="28"/>
        </w:rPr>
        <w:t>.</w:t>
      </w:r>
    </w:p>
    <w:p w:rsidR="005473D3" w:rsidRPr="00145334" w:rsidRDefault="005473D3" w:rsidP="005473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5334">
        <w:rPr>
          <w:sz w:val="28"/>
          <w:szCs w:val="28"/>
        </w:rPr>
        <w:t xml:space="preserve">Вот что известный писатель позднее рассказывал об этом в своей книге </w:t>
      </w:r>
      <w:r w:rsidRPr="00145334">
        <w:rPr>
          <w:b/>
          <w:sz w:val="28"/>
          <w:szCs w:val="28"/>
        </w:rPr>
        <w:t>«</w:t>
      </w:r>
      <w:r w:rsidRPr="00145334">
        <w:rPr>
          <w:rStyle w:val="a6"/>
          <w:sz w:val="28"/>
          <w:szCs w:val="28"/>
        </w:rPr>
        <w:t>Перед восходом солнца</w:t>
      </w:r>
      <w:r w:rsidRPr="00145334">
        <w:rPr>
          <w:b/>
          <w:sz w:val="28"/>
          <w:szCs w:val="28"/>
        </w:rPr>
        <w:t>»:</w:t>
      </w:r>
      <w:r w:rsidRPr="00145334">
        <w:rPr>
          <w:sz w:val="28"/>
          <w:szCs w:val="28"/>
        </w:rPr>
        <w:t xml:space="preserve"> «</w:t>
      </w:r>
      <w:r w:rsidRPr="00145334">
        <w:rPr>
          <w:rStyle w:val="a4"/>
          <w:sz w:val="28"/>
          <w:szCs w:val="28"/>
        </w:rPr>
        <w:t xml:space="preserve">Я стою в окопах и с любопытством смотрю на развалины городка. Это — Сморгонь. &lt;...&gt;. Темнеет. Я возвращаюсь в свою землянку. Душная июльская ночь. Сняв френч, я пишу письма. Уже около часа. Надо ложиться. Я хочу отправить вестового. Но вдруг слышу какой-то шум. Шум нарастает. Я слышу топот ног. И звяканье котелков. Но криков нет. И нет выстрелов. Я выбегаю из землянки. И вдруг сладкая удушливая волна охватывает меня. Я кричу: "Газы!.. Маски!.." И бросаюсь в землянку. Там у меня на гвозде висит противогаз. Свеча погасла, когда я стремительно вбежал в землянку. Рукой я нащупал противогаз и стал натягивать его. Забыл открыть нижнюю заглушку. Задыхаюсь. &lt;...&gt;. Мы лежим четыре часа. Начинает светлеть. Сейчас видно, как идут газы. Это не сплошная стена. Это клуб дыма шириной в десять саженей. Он медленно надвигается на нас, подгоняемый тихим ветром. Можно отойти вправо или влево — и тогда он </w:t>
      </w:r>
      <w:proofErr w:type="gramStart"/>
      <w:r w:rsidRPr="00145334">
        <w:rPr>
          <w:rStyle w:val="a4"/>
          <w:sz w:val="28"/>
          <w:szCs w:val="28"/>
        </w:rPr>
        <w:t>проходит мимо, не задевая</w:t>
      </w:r>
      <w:proofErr w:type="gramEnd"/>
      <w:r w:rsidRPr="00145334">
        <w:rPr>
          <w:rStyle w:val="a4"/>
          <w:sz w:val="28"/>
          <w:szCs w:val="28"/>
        </w:rPr>
        <w:t xml:space="preserve">. Теперь не страшно. &lt;...&gt;. Я вдруг вижу, что многие солдаты лежат мертвые. Их — большинство. Другие же стонут и не могут подняться. Я слышу звуки рожка в немецких окопах. Это отравители играют отбой. Газовая атака закончена. Опираясь на палку, я бреду в лазарет. На моем платке кровь от ужасной рвоты. Я иду по шоссе. Я вижу пожелтевшую траву и сотню </w:t>
      </w:r>
      <w:proofErr w:type="gramStart"/>
      <w:r w:rsidRPr="00145334">
        <w:rPr>
          <w:rStyle w:val="a4"/>
          <w:sz w:val="28"/>
          <w:szCs w:val="28"/>
        </w:rPr>
        <w:t>дохлых</w:t>
      </w:r>
      <w:proofErr w:type="gramEnd"/>
      <w:r w:rsidRPr="00145334">
        <w:rPr>
          <w:rStyle w:val="a4"/>
          <w:sz w:val="28"/>
          <w:szCs w:val="28"/>
        </w:rPr>
        <w:t xml:space="preserve"> воробьев, упавших на дорогу</w:t>
      </w:r>
      <w:r w:rsidRPr="00145334">
        <w:rPr>
          <w:sz w:val="28"/>
          <w:szCs w:val="28"/>
        </w:rPr>
        <w:t>».</w:t>
      </w:r>
    </w:p>
    <w:p w:rsidR="005473D3" w:rsidRPr="00145334" w:rsidRDefault="005473D3" w:rsidP="005473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5334">
        <w:rPr>
          <w:sz w:val="28"/>
          <w:szCs w:val="28"/>
        </w:rPr>
        <w:t xml:space="preserve">В ночь на 2-е августа немцы восемь раз с промежутками времени более получаса выпускали газы на позиции Кавказской гренадерской дивизии у </w:t>
      </w:r>
      <w:r w:rsidRPr="00145334">
        <w:rPr>
          <w:sz w:val="28"/>
          <w:szCs w:val="28"/>
        </w:rPr>
        <w:lastRenderedPageBreak/>
        <w:t xml:space="preserve">железной дороги в Сморгони. Было отравлено около 3000 солдат и офицеров, но немецкая атака была отбита. </w:t>
      </w:r>
    </w:p>
    <w:p w:rsidR="005473D3" w:rsidRPr="00145334" w:rsidRDefault="005473D3" w:rsidP="00547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33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473D3" w:rsidRPr="00145334" w:rsidRDefault="005473D3" w:rsidP="0054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334">
        <w:rPr>
          <w:rFonts w:ascii="Times New Roman" w:hAnsi="Times New Roman" w:cs="Times New Roman"/>
          <w:sz w:val="28"/>
          <w:szCs w:val="28"/>
        </w:rPr>
        <w:t xml:space="preserve"> В самом пекле</w:t>
      </w:r>
      <w:proofErr w:type="gramStart"/>
      <w:r w:rsidRPr="0014533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45334">
        <w:rPr>
          <w:rFonts w:ascii="Times New Roman" w:hAnsi="Times New Roman" w:cs="Times New Roman"/>
          <w:sz w:val="28"/>
          <w:szCs w:val="28"/>
        </w:rPr>
        <w:t xml:space="preserve">ервой мировой войны служил мой прадед. Теперь я знаю, что на Сталинград Сморгонь была  похожа по степени разрушения и ярости осенних боев 1915 года. А вот что касается длительности противостояния, то здесь Сморгонь лучше соотнести с блокадным Ленинградом во время Великой Отечественной. </w:t>
      </w:r>
      <w:proofErr w:type="gramStart"/>
      <w:r w:rsidRPr="00145334">
        <w:rPr>
          <w:rFonts w:ascii="Times New Roman" w:hAnsi="Times New Roman" w:cs="Times New Roman"/>
          <w:sz w:val="28"/>
          <w:szCs w:val="28"/>
        </w:rPr>
        <w:t>В рядах русской армии – русские, украинцы, татары, белорусы, мордвины, грузины, латыши и множество других национальностей, и даже русские немцы, которые также самоотверженно защищали свою Родину – Россию.</w:t>
      </w:r>
      <w:proofErr w:type="gramEnd"/>
      <w:r w:rsidRPr="00145334">
        <w:rPr>
          <w:rFonts w:ascii="Times New Roman" w:hAnsi="Times New Roman" w:cs="Times New Roman"/>
          <w:sz w:val="28"/>
          <w:szCs w:val="28"/>
        </w:rPr>
        <w:t xml:space="preserve"> Впервые за время долгого отступления русских армий немцы были остановлены, и это было у Сморгони. Началась </w:t>
      </w:r>
      <w:r w:rsidRPr="00145334">
        <w:rPr>
          <w:rStyle w:val="a6"/>
          <w:rFonts w:ascii="Times New Roman" w:hAnsi="Times New Roman" w:cs="Times New Roman"/>
          <w:sz w:val="28"/>
          <w:szCs w:val="28"/>
        </w:rPr>
        <w:t xml:space="preserve">«позиционная война». </w:t>
      </w:r>
      <w:r w:rsidRPr="00145334">
        <w:rPr>
          <w:rFonts w:ascii="Times New Roman" w:hAnsi="Times New Roman" w:cs="Times New Roman"/>
          <w:sz w:val="28"/>
          <w:szCs w:val="28"/>
        </w:rPr>
        <w:t xml:space="preserve">Круглосуточно была слышна ружейная и пулеметная стрельба, ураганный огонь вела артиллерия, в небе находились аэростаты и самолеты. Мужество и героизм стали здесь нормой. Недаром у русских солдат сложилась поговорка </w:t>
      </w:r>
      <w:r w:rsidRPr="00145334">
        <w:rPr>
          <w:rStyle w:val="a6"/>
          <w:rFonts w:ascii="Times New Roman" w:hAnsi="Times New Roman" w:cs="Times New Roman"/>
          <w:sz w:val="28"/>
          <w:szCs w:val="28"/>
        </w:rPr>
        <w:t>«Кто под Сморгонью не бывал, тот войны не видал».</w:t>
      </w:r>
      <w:r w:rsidRPr="00145334">
        <w:rPr>
          <w:rFonts w:ascii="Times New Roman" w:hAnsi="Times New Roman" w:cs="Times New Roman"/>
          <w:sz w:val="28"/>
          <w:szCs w:val="28"/>
        </w:rPr>
        <w:t xml:space="preserve"> Уже  известны имена около 900  российских офицеров, унтер-офицеров и солдат, Георгиевских кавалеров, «Героев Сморгони и Крево».  Сморгонь была единственным городом на фронте от Балтийского до Черного моря, который так долго и упорно — 810 дней — защищала российская  армия в</w:t>
      </w:r>
      <w:proofErr w:type="gramStart"/>
      <w:r w:rsidRPr="0014533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45334">
        <w:rPr>
          <w:rFonts w:ascii="Times New Roman" w:hAnsi="Times New Roman" w:cs="Times New Roman"/>
          <w:sz w:val="28"/>
          <w:szCs w:val="28"/>
        </w:rPr>
        <w:t>ервую мировую войну.</w:t>
      </w:r>
    </w:p>
    <w:p w:rsidR="005473D3" w:rsidRPr="00145334" w:rsidRDefault="005473D3" w:rsidP="0054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334">
        <w:rPr>
          <w:rFonts w:ascii="Times New Roman" w:hAnsi="Times New Roman" w:cs="Times New Roman"/>
          <w:sz w:val="28"/>
          <w:szCs w:val="28"/>
        </w:rPr>
        <w:t>Благодаря этой работе я узнал, что мой праде</w:t>
      </w:r>
      <w:proofErr w:type="gramStart"/>
      <w:r w:rsidRPr="00145334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145334">
        <w:rPr>
          <w:rFonts w:ascii="Times New Roman" w:hAnsi="Times New Roman" w:cs="Times New Roman"/>
          <w:sz w:val="28"/>
          <w:szCs w:val="28"/>
        </w:rPr>
        <w:t xml:space="preserve"> настоящим героем. Я горжусь им.</w:t>
      </w:r>
    </w:p>
    <w:p w:rsidR="00141067" w:rsidRPr="005473D3" w:rsidRDefault="00141067">
      <w:pPr>
        <w:rPr>
          <w:rFonts w:ascii="Times New Roman" w:hAnsi="Times New Roman" w:cs="Times New Roman"/>
          <w:sz w:val="28"/>
          <w:szCs w:val="28"/>
        </w:rPr>
      </w:pPr>
    </w:p>
    <w:sectPr w:rsidR="00141067" w:rsidRPr="005473D3" w:rsidSect="00CD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3D3"/>
    <w:rsid w:val="00141067"/>
    <w:rsid w:val="0054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3D3"/>
    <w:rPr>
      <w:color w:val="0000FF"/>
      <w:u w:val="single"/>
    </w:rPr>
  </w:style>
  <w:style w:type="character" w:styleId="a4">
    <w:name w:val="Emphasis"/>
    <w:basedOn w:val="a0"/>
    <w:uiPriority w:val="20"/>
    <w:qFormat/>
    <w:rsid w:val="005473D3"/>
    <w:rPr>
      <w:i/>
      <w:iCs/>
    </w:rPr>
  </w:style>
  <w:style w:type="paragraph" w:styleId="a5">
    <w:name w:val="Normal (Web)"/>
    <w:basedOn w:val="a"/>
    <w:uiPriority w:val="99"/>
    <w:unhideWhenUsed/>
    <w:rsid w:val="0054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73D3"/>
    <w:rPr>
      <w:b/>
      <w:bCs/>
    </w:rPr>
  </w:style>
  <w:style w:type="paragraph" w:customStyle="1" w:styleId="western">
    <w:name w:val="western"/>
    <w:basedOn w:val="a"/>
    <w:uiPriority w:val="99"/>
    <w:rsid w:val="0054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547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-jurist.com/page/new-underground-railw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2267</Words>
  <Characters>12927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2017-01-22T15:53:00Z</dcterms:created>
  <dcterms:modified xsi:type="dcterms:W3CDTF">2017-01-22T15:57:00Z</dcterms:modified>
</cp:coreProperties>
</file>