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FF" w:rsidRPr="002B338A" w:rsidRDefault="00D548FF" w:rsidP="00D548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338A">
        <w:rPr>
          <w:rFonts w:ascii="Times New Roman" w:hAnsi="Times New Roman"/>
          <w:b/>
          <w:color w:val="000000"/>
          <w:sz w:val="28"/>
          <w:szCs w:val="28"/>
        </w:rPr>
        <w:t>КРАСИЧКОВ ГРИГОРИЙ ИВАНОВИЧ</w:t>
      </w:r>
    </w:p>
    <w:p w:rsidR="00D548FF" w:rsidRPr="001B2C99" w:rsidRDefault="00D548FF" w:rsidP="00D548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2C99">
        <w:rPr>
          <w:rFonts w:ascii="Times New Roman" w:hAnsi="Times New Roman"/>
          <w:b/>
          <w:color w:val="000000"/>
          <w:sz w:val="28"/>
          <w:szCs w:val="28"/>
        </w:rPr>
        <w:t>Кравцова Валерия,</w:t>
      </w:r>
    </w:p>
    <w:p w:rsidR="00D548FF" w:rsidRPr="001B2C99" w:rsidRDefault="00D548FF" w:rsidP="00D548FF">
      <w:pPr>
        <w:tabs>
          <w:tab w:val="left" w:pos="4212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B2C99">
        <w:rPr>
          <w:rFonts w:ascii="Times New Roman" w:hAnsi="Times New Roman"/>
          <w:i/>
          <w:sz w:val="28"/>
          <w:szCs w:val="28"/>
        </w:rPr>
        <w:t>учащаяся 6а  класса МБОУ «СОШ №8 г. Петровска»</w:t>
      </w:r>
    </w:p>
    <w:p w:rsidR="00D548FF" w:rsidRPr="002B338A" w:rsidRDefault="00D548FF" w:rsidP="00D54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8FF" w:rsidRPr="002B338A" w:rsidRDefault="00D548FF" w:rsidP="00D548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В статье    содержится  материал о биографии и  подвигах  полного кавалера  ордена Славы  Красичкове Г</w:t>
      </w:r>
      <w:r>
        <w:rPr>
          <w:rFonts w:ascii="Times New Roman" w:hAnsi="Times New Roman"/>
          <w:sz w:val="28"/>
          <w:szCs w:val="28"/>
        </w:rPr>
        <w:t>ригории Ивановиче</w:t>
      </w:r>
      <w:r w:rsidRPr="002B338A">
        <w:rPr>
          <w:rFonts w:ascii="Times New Roman" w:hAnsi="Times New Roman"/>
          <w:sz w:val="28"/>
          <w:szCs w:val="28"/>
        </w:rPr>
        <w:t>.</w:t>
      </w:r>
    </w:p>
    <w:p w:rsidR="00D548FF" w:rsidRPr="002B338A" w:rsidRDefault="00D548FF" w:rsidP="00D548FF">
      <w:pPr>
        <w:tabs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2B338A">
        <w:rPr>
          <w:rFonts w:ascii="Times New Roman" w:hAnsi="Times New Roman"/>
          <w:i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орден Славы</w:t>
      </w:r>
      <w:r w:rsidRPr="002B338A">
        <w:rPr>
          <w:rFonts w:ascii="Times New Roman" w:hAnsi="Times New Roman"/>
          <w:sz w:val="28"/>
          <w:szCs w:val="28"/>
        </w:rPr>
        <w:t>, подвиг, Великая Отечественная война</w:t>
      </w:r>
      <w:r>
        <w:rPr>
          <w:rFonts w:ascii="Times New Roman" w:hAnsi="Times New Roman"/>
          <w:sz w:val="28"/>
          <w:szCs w:val="28"/>
        </w:rPr>
        <w:t>.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color w:val="000000"/>
          <w:sz w:val="28"/>
          <w:szCs w:val="28"/>
        </w:rPr>
        <w:t>Красичков Григорий Иванович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родился в селе Бобровка ныне Петровского района Саратовской области в семье крестьянина. Русский. Окончил начальную школу. Работал в колхозе. В апреле 1943 года был призван в Красную Армию Петровским райвоенкоматом.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Считается пропавшим без вести в апреле-мае 1945 года.</w:t>
      </w:r>
    </w:p>
    <w:p w:rsidR="00D548FF" w:rsidRPr="002B338A" w:rsidRDefault="00D548FF" w:rsidP="00D54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Участие в Великой Отечественной  войне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Красичков  Г. И. с осени 1943 года и по март 1945 года воевал сапером 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556-го отдельного саперного батальона 281-й стрелковой дивизии на Ленинградском и 2-м Белорусском фронтах, принимал участие в Новгородско-Лужской операции,  в Выборгской наступательной операции, в Восточно-Прусской операции, в освобождении Польши,  </w:t>
      </w:r>
      <w:r w:rsidRPr="002B338A">
        <w:rPr>
          <w:rFonts w:ascii="Times New Roman" w:hAnsi="Times New Roman"/>
          <w:sz w:val="28"/>
          <w:szCs w:val="28"/>
        </w:rPr>
        <w:t>разгроме врага на территории Германии.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sz w:val="28"/>
          <w:szCs w:val="28"/>
        </w:rPr>
        <w:t>Из военкомата Григорий Иванович был направлен на Ленинградский фронт. В составе своей части он участвовал в операции «Январский Гром». Освоив нелегкую военную специальность сапера, красноармеец Красичков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 xml:space="preserve">храбро и умело действовал в боевых ситуациях. 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 оборонительных боев на Ленинградском фронте  в октябре-ноябре 1943 года Григорий Иванович под огнем противника установил на переднем крае 200 противотанковых и 100 противопехотных мин.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январе 1944 года составе дивизии участвовал в Новгородско-Лужской операции, в освобождении города Любань (Тосненский район Ленинградской области). В этих боях заслужил первую боевую награду. Двигаясь в составе штурмовой группы, красноармеец Красичков под огнем противника подрывом фугаса сделал проход в минном поле и проволочных заграждениях, тем самым обеспечив продвижение бойцов вперед. В боях у деревни Красное Дроготино (была в Тосненском районе), заметив скрытно проникшую в тыл наших боевых подразделений группу гитлеровцев, в рукопашной схватке лично уничтожив трех гитлеровцев. Награжден орденом «Красной Звезды». 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апреле 1944 года дивизия была выведена в резерв и переброшена на Карельский перешеек. Здесь в июне 1944 года принимала участие в Выборгской наступательной операции. В этих боях сапер Красичков снова отличился, а  накануне наступления вступил в ВКП(б). В наступательных боях с 10 по 30 июня 1944 года в районе населенного пункта Пелляккяля (ныне в составе поселка Барышево, Выборгского район, Ленинградской области) красноармеец Красичков на пути следования нашей механизированной колонны обнаружил и под огнем врага обезвредил 28 противотанковых мин и 10 фугасов, установленных на дороге. 19 июня при наведении переправы через 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реку Салменкайта (ныне – река Булатная, южнее современного поселка Барышево) под непрерывным артиллерийско-минометным огнем противника сосредоточил к месту переправы 6 лодок, чем обеспечил переправу солдат и офицеров на противоположный берег. Приказом по частям 281-й стрелковой дивизии 17 июля 1944 года (№26/н) красноармеец Красичков Григорий Иванович награжден орденом Славы 3-й степени. 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конца сентября 1944 года дивизия находилась в приграничном районе с Финляндией, затем была выведена в резерв и  в октябре переброшена на 2-й Белорусский фронт, в Польшу в район Наревского плацдарма. С 14 января 1945 года с началом Восточно-Прусской операции дивизия наступала с плацдарма в первом эшелоне. Участвовала в освобождении города Пултуска (Мазовецкое воеводство, Польша), с начала февраля вела бои за город Эльбинг (ныне Эльблонг, Польша). В этих боях младший сержант Красичков уже командовал отделением саперов. С 5 февраля 1945 года части дивизии вели бои на восточной окраине города Эльбинг, а 6 февраля десанты на самоходках и автомобилях стали продвигаться в глубь города, за ним пошли штурмовые группы. Григорий Иванович со своим отделением сопровождал штурмовые группы 1062-го стрелкового полка. Он одним из первых ворвался в кварталы города, в рукопашных схватках лично уничтожил до 12 гитлеровцев. Ворвавшись с отделением в один из домов, забросал гранатами группу гитлеровцев с пулеметом. 10 февраля город был взят. Приказом по войскам 2-й ударной армии от 10 марта 1945 года (№23/н) младший сержант Красичков Григорий Иванович награжден орденом Славы 2-й степени. 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дальнейшем дивизия принимала участие в Восточно-Померанский операции, наступала в направлении на город Данциг (ныне город Гданьск, Польша) и участвовала в его взятии. 556-й отдельный саперный батальон обеспечивал продвижение наступающих частей дивизии, наводил переправы через реки. В ночь на 23 марта 1945 года под обстрелом противника сержант Красичков произвел разведку русла канала Радауне Флисс на ближних подступах к городу Данциг, доставив в штаб точные сведения о его рельефе, размерах и скорости течения. Позже вдвоем с бойцом отделения за два часа срубил и установил ряж - деревянный сруб, - ставший опорой для моста, через который вскоре была пропущена техника наступающих частей. За героическую боевую работу награжден орденом Красной Звезды. </w:t>
      </w:r>
    </w:p>
    <w:p w:rsidR="00D548FF" w:rsidRPr="002B338A" w:rsidRDefault="00D548FF" w:rsidP="00D548FF">
      <w:pPr>
        <w:spacing w:after="0" w:line="240" w:lineRule="auto"/>
        <w:ind w:firstLine="709"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28 марта 1945 года в боях за город Данциг сержант Красичков, действуя в составе штурмовой группы, под артиллерийско-минометным и пулеметным огнем вместе с отделением навел 2 переправы через каналы в город. 28 марта был ранен, но продолжал выполнять боевую задачу по обеспечению действий штурмовой группы. После полученного в тот же день второго, на этот раз тяжелого ранения, отправлен в госпиталь. Был представлен к награждению орденом Славы 1-й степени. Дальнейшая судьба не установлена. Считается пропавшим без вести в апреле-мае 1945 года. Указом Президиума Верховного Совета СССР от 15 мая 1946 года сержант Красичков Григорий Иванович награжден орденом Славы 1-й степени. </w:t>
      </w:r>
      <w:r w:rsidRPr="002B338A">
        <w:rPr>
          <w:rFonts w:ascii="Times New Roman" w:hAnsi="Times New Roman"/>
          <w:sz w:val="28"/>
          <w:szCs w:val="28"/>
        </w:rPr>
        <w:t>Таким образом, в свои 20 лет Красичков стал одним из 2 672 полных кавалеров Ордена Славы.</w:t>
      </w:r>
    </w:p>
    <w:p w:rsidR="00D548FF" w:rsidRPr="002B338A" w:rsidRDefault="00D548FF" w:rsidP="00D548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338A">
        <w:rPr>
          <w:rStyle w:val="mw-headline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Награды</w:t>
      </w:r>
    </w:p>
    <w:p w:rsidR="00D548FF" w:rsidRPr="002B338A" w:rsidRDefault="00D548FF" w:rsidP="00D548FF">
      <w:pPr>
        <w:pStyle w:val="2"/>
        <w:keepNext w:val="0"/>
        <w:keepLines w:val="0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Ордена Славы 1-й (15 мая 1946), 2-й (10 марта 1945) и 3-й (17 июля 1944) степеней;</w:t>
      </w:r>
    </w:p>
    <w:p w:rsidR="00D548FF" w:rsidRPr="002B338A" w:rsidRDefault="00D548FF" w:rsidP="00D548FF">
      <w:pPr>
        <w:pStyle w:val="2"/>
        <w:keepNext w:val="0"/>
        <w:keepLines w:val="0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rPr>
          <w:rStyle w:val="mw-headline"/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 ордена Красной Звезды (31 января 1944, 30 марта 1945);</w:t>
      </w:r>
    </w:p>
    <w:p w:rsidR="00D548FF" w:rsidRPr="001B2C99" w:rsidRDefault="00D548FF" w:rsidP="00D548FF">
      <w:pPr>
        <w:pStyle w:val="2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C99">
        <w:rPr>
          <w:rStyle w:val="mw-headline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Память</w:t>
      </w:r>
    </w:p>
    <w:p w:rsidR="00D548FF" w:rsidRPr="002B338A" w:rsidRDefault="00D548FF" w:rsidP="00D548FF">
      <w:pPr>
        <w:pStyle w:val="2"/>
        <w:keepNext w:val="0"/>
        <w:keepLines w:val="0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E5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полного</w:t>
      </w:r>
      <w:r w:rsidRPr="008E540B">
        <w:rPr>
          <w:rFonts w:ascii="Times New Roman" w:hAnsi="Times New Roman"/>
          <w:color w:val="000000"/>
          <w:sz w:val="28"/>
          <w:szCs w:val="28"/>
        </w:rPr>
        <w:t xml:space="preserve"> кавалера ордена Славы </w:t>
      </w:r>
      <w:r w:rsidRPr="008E5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Красичкова Г. И.</w:t>
      </w:r>
      <w:r w:rsidRPr="008E540B">
        <w:rPr>
          <w:rFonts w:ascii="Times New Roman" w:hAnsi="Times New Roman"/>
          <w:color w:val="000000"/>
          <w:sz w:val="28"/>
          <w:szCs w:val="28"/>
        </w:rPr>
        <w:t xml:space="preserve"> на  Аллее Героев в городе Петровске Саратовской области</w:t>
      </w:r>
      <w:r w:rsidRPr="002B338A">
        <w:rPr>
          <w:rFonts w:ascii="Times New Roman" w:hAnsi="Times New Roman"/>
          <w:color w:val="000000"/>
          <w:sz w:val="28"/>
          <w:szCs w:val="28"/>
        </w:rPr>
        <w:t>.</w:t>
      </w:r>
    </w:p>
    <w:p w:rsidR="00D548FF" w:rsidRPr="001B2C99" w:rsidRDefault="00D548FF" w:rsidP="00D548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B2C99">
        <w:rPr>
          <w:rFonts w:ascii="Times New Roman" w:hAnsi="Times New Roman"/>
          <w:i/>
          <w:sz w:val="28"/>
          <w:szCs w:val="28"/>
        </w:rPr>
        <w:t>Список литературы</w:t>
      </w:r>
    </w:p>
    <w:p w:rsidR="00D548FF" w:rsidRPr="002B338A" w:rsidRDefault="00D548FF" w:rsidP="00D548F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Герои страны  Красичков Григорий Иванович//[Электронный ресурс] http://www.warheroes.ru/hero/hero.asp?Hero_id=24334</w:t>
      </w:r>
    </w:p>
    <w:p w:rsidR="00D548FF" w:rsidRPr="002B338A" w:rsidRDefault="00D548FF" w:rsidP="00D548F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Кавалеры ордена Славы трех степеней: кр. биогр. Словарь. / пред. ред. коллегии Д. С. Сухоруков.-  М.:  Воениздат, 2000 — С.301.</w:t>
      </w:r>
    </w:p>
    <w:p w:rsidR="00D548FF" w:rsidRPr="002B338A" w:rsidRDefault="00D548FF" w:rsidP="00D548F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Календарь Победы.  Освобождение Данцига. Судьбы и подвиги. Две крепости сержанта Красичкова//[Электронный ресурс] http://pobeda.elar.ru/issues/osvobozhdenie-dantsiga/dve-kreposti-serzhanta-krasichkova/</w:t>
      </w:r>
    </w:p>
    <w:p w:rsidR="00D548FF" w:rsidRPr="002B338A" w:rsidRDefault="00D548FF" w:rsidP="00D548F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Ленинград. Блокада. Подвиг. Твои герои, Ленинград  Красичков Григорий Иванович //[Электронный ресурс] http://blokada.otrok.ru/biogr.php?l=11&amp;n=2rgi</w:t>
      </w:r>
    </w:p>
    <w:p w:rsidR="00D548FF" w:rsidRDefault="00D548FF" w:rsidP="00D548FF">
      <w:pPr>
        <w:pStyle w:val="a4"/>
        <w:ind w:firstLine="0"/>
        <w:jc w:val="center"/>
        <w:rPr>
          <w:b/>
          <w:bCs/>
          <w:szCs w:val="28"/>
          <w:lang w:val="ru-RU"/>
        </w:rPr>
      </w:pPr>
    </w:p>
    <w:p w:rsidR="00620707" w:rsidRDefault="00620707">
      <w:bookmarkStart w:id="0" w:name="_GoBack"/>
      <w:bookmarkEnd w:id="0"/>
    </w:p>
    <w:sectPr w:rsidR="0062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A3A3C"/>
    <w:multiLevelType w:val="hybridMultilevel"/>
    <w:tmpl w:val="AF82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2DF7"/>
    <w:multiLevelType w:val="hybridMultilevel"/>
    <w:tmpl w:val="1132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0"/>
    <w:rsid w:val="00620707"/>
    <w:rsid w:val="00CD46E0"/>
    <w:rsid w:val="00D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64E0-3964-4998-BAC8-B91D068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F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548F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8F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3">
    <w:name w:val="Normal (Web)"/>
    <w:basedOn w:val="a"/>
    <w:uiPriority w:val="99"/>
    <w:rsid w:val="00D54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548FF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D548F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D548FF"/>
    <w:pPr>
      <w:ind w:left="720"/>
      <w:contextualSpacing/>
    </w:pPr>
    <w:rPr>
      <w:rFonts w:eastAsia="Times New Roman"/>
      <w:lang w:eastAsia="ru-RU"/>
    </w:rPr>
  </w:style>
  <w:style w:type="character" w:customStyle="1" w:styleId="mw-headline">
    <w:name w:val="mw-headline"/>
    <w:rsid w:val="00D5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2019-11-16T17:36:00Z</dcterms:created>
  <dcterms:modified xsi:type="dcterms:W3CDTF">2019-11-16T17:36:00Z</dcterms:modified>
</cp:coreProperties>
</file>